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6B9A" w14:textId="755CE858" w:rsidR="00020305" w:rsidRDefault="00841547" w:rsidP="00020305">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Development of Lung Surfactant-Biomimetic Lipid Nanoparticles for Co-Delivery of Paclitaxel and Nintedanib</w:t>
      </w:r>
    </w:p>
    <w:p w14:paraId="32516F83" w14:textId="1F1C00A5" w:rsidR="008678EF" w:rsidRPr="009C774D" w:rsidRDefault="008678EF" w:rsidP="003C3474">
      <w:pPr>
        <w:spacing w:line="360" w:lineRule="auto"/>
        <w:jc w:val="both"/>
        <w:rPr>
          <w:rFonts w:ascii="Times New Roman" w:hAnsi="Times New Roman" w:cs="Times New Roman"/>
          <w:sz w:val="24"/>
          <w:szCs w:val="24"/>
        </w:rPr>
      </w:pPr>
      <w:r w:rsidRPr="008678EF">
        <w:rPr>
          <w:rFonts w:ascii="Times New Roman" w:hAnsi="Times New Roman" w:cs="Times New Roman"/>
          <w:sz w:val="24"/>
          <w:szCs w:val="24"/>
          <w:u w:val="single"/>
        </w:rPr>
        <w:t>Melike Belenli Gümüş</w:t>
      </w:r>
      <w:r w:rsidRPr="008678EF">
        <w:rPr>
          <w:rFonts w:ascii="Times New Roman" w:hAnsi="Times New Roman" w:cs="Times New Roman"/>
          <w:sz w:val="24"/>
          <w:szCs w:val="24"/>
          <w:vertAlign w:val="superscript"/>
        </w:rPr>
        <w:t>1</w:t>
      </w:r>
      <w:r w:rsidR="009C774D">
        <w:rPr>
          <w:rFonts w:ascii="Times New Roman" w:hAnsi="Times New Roman" w:cs="Times New Roman"/>
          <w:sz w:val="24"/>
          <w:szCs w:val="24"/>
        </w:rPr>
        <w:t xml:space="preserve">, </w:t>
      </w:r>
      <w:r w:rsidR="00841547" w:rsidRPr="00841547">
        <w:rPr>
          <w:rFonts w:ascii="Times New Roman" w:hAnsi="Times New Roman" w:cs="Times New Roman"/>
          <w:sz w:val="24"/>
          <w:szCs w:val="24"/>
        </w:rPr>
        <w:t>Hasan</w:t>
      </w:r>
      <w:r w:rsidR="00841547">
        <w:rPr>
          <w:rFonts w:ascii="Times New Roman" w:hAnsi="Times New Roman" w:cs="Times New Roman"/>
          <w:sz w:val="24"/>
          <w:szCs w:val="24"/>
        </w:rPr>
        <w:t xml:space="preserve"> Ümit Öztürk</w:t>
      </w:r>
      <w:r w:rsidR="00841547">
        <w:rPr>
          <w:rFonts w:ascii="Times New Roman" w:hAnsi="Times New Roman" w:cs="Times New Roman"/>
          <w:sz w:val="24"/>
          <w:szCs w:val="24"/>
          <w:vertAlign w:val="superscript"/>
        </w:rPr>
        <w:t>1</w:t>
      </w:r>
      <w:r w:rsidR="00841547">
        <w:rPr>
          <w:rFonts w:ascii="Times New Roman" w:hAnsi="Times New Roman" w:cs="Times New Roman"/>
          <w:sz w:val="24"/>
          <w:szCs w:val="24"/>
        </w:rPr>
        <w:t>, Müge Serhatlı</w:t>
      </w:r>
      <w:r w:rsidR="00841547">
        <w:rPr>
          <w:rFonts w:ascii="Times New Roman" w:hAnsi="Times New Roman" w:cs="Times New Roman"/>
          <w:sz w:val="24"/>
          <w:szCs w:val="24"/>
          <w:vertAlign w:val="superscript"/>
        </w:rPr>
        <w:t>1</w:t>
      </w:r>
      <w:r w:rsidR="007C79B1">
        <w:rPr>
          <w:rFonts w:ascii="Times New Roman" w:hAnsi="Times New Roman" w:cs="Times New Roman"/>
          <w:sz w:val="24"/>
          <w:szCs w:val="24"/>
        </w:rPr>
        <w:t>,</w:t>
      </w:r>
      <w:r w:rsidR="007C79B1" w:rsidRPr="007C79B1">
        <w:rPr>
          <w:rFonts w:ascii="Times New Roman" w:hAnsi="Times New Roman" w:cs="Times New Roman"/>
          <w:sz w:val="24"/>
          <w:szCs w:val="24"/>
        </w:rPr>
        <w:t xml:space="preserve"> </w:t>
      </w:r>
      <w:r w:rsidR="007C79B1">
        <w:rPr>
          <w:rFonts w:ascii="Times New Roman" w:hAnsi="Times New Roman" w:cs="Times New Roman"/>
          <w:sz w:val="24"/>
          <w:szCs w:val="24"/>
        </w:rPr>
        <w:t xml:space="preserve">Seda </w:t>
      </w:r>
      <w:r w:rsidR="007C79B1" w:rsidRPr="00841547">
        <w:rPr>
          <w:rFonts w:ascii="Times New Roman" w:hAnsi="Times New Roman" w:cs="Times New Roman"/>
          <w:sz w:val="24"/>
          <w:szCs w:val="24"/>
        </w:rPr>
        <w:t>Kızılel</w:t>
      </w:r>
      <w:r w:rsidR="007C79B1" w:rsidRPr="00841547">
        <w:rPr>
          <w:rFonts w:ascii="Times New Roman" w:hAnsi="Times New Roman" w:cs="Times New Roman"/>
          <w:sz w:val="24"/>
          <w:szCs w:val="24"/>
          <w:vertAlign w:val="superscript"/>
        </w:rPr>
        <w:t>2</w:t>
      </w:r>
      <w:r w:rsidR="00841547">
        <w:rPr>
          <w:rFonts w:ascii="Times New Roman" w:hAnsi="Times New Roman" w:cs="Times New Roman"/>
          <w:sz w:val="24"/>
          <w:szCs w:val="24"/>
        </w:rPr>
        <w:t xml:space="preserve">, </w:t>
      </w:r>
      <w:r w:rsidR="00020305">
        <w:rPr>
          <w:rFonts w:ascii="Times New Roman" w:hAnsi="Times New Roman" w:cs="Times New Roman"/>
          <w:sz w:val="24"/>
          <w:szCs w:val="24"/>
        </w:rPr>
        <w:t>Hilal Yazıcı Malkoçoğlu</w:t>
      </w:r>
      <w:r w:rsidR="009C774D" w:rsidRPr="009C774D">
        <w:rPr>
          <w:rFonts w:ascii="Times New Roman" w:hAnsi="Times New Roman" w:cs="Times New Roman"/>
          <w:sz w:val="24"/>
          <w:szCs w:val="24"/>
          <w:vertAlign w:val="superscript"/>
        </w:rPr>
        <w:t>1</w:t>
      </w:r>
    </w:p>
    <w:p w14:paraId="3D94F1E2" w14:textId="061C00E1" w:rsidR="00020305" w:rsidRDefault="008678EF" w:rsidP="00020305">
      <w:pPr>
        <w:spacing w:line="240" w:lineRule="auto"/>
        <w:jc w:val="both"/>
        <w:rPr>
          <w:rStyle w:val="fontstyle01"/>
          <w:rFonts w:ascii="Times New Roman" w:hAnsi="Times New Roman" w:cs="Times New Roman"/>
          <w:i/>
          <w:iCs/>
          <w:sz w:val="24"/>
          <w:szCs w:val="24"/>
        </w:rPr>
      </w:pPr>
      <w:r w:rsidRPr="008678EF">
        <w:rPr>
          <w:rFonts w:ascii="Times New Roman" w:hAnsi="Times New Roman" w:cs="Times New Roman"/>
          <w:sz w:val="24"/>
          <w:szCs w:val="24"/>
          <w:vertAlign w:val="superscript"/>
        </w:rPr>
        <w:t>1</w:t>
      </w:r>
      <w:r w:rsidR="00020305" w:rsidRPr="00020305">
        <w:t xml:space="preserve"> </w:t>
      </w:r>
      <w:r w:rsidR="00020305" w:rsidRPr="00020305">
        <w:rPr>
          <w:rStyle w:val="fontstyle01"/>
          <w:rFonts w:ascii="Times New Roman" w:hAnsi="Times New Roman" w:cs="Times New Roman"/>
          <w:i/>
          <w:iCs/>
          <w:sz w:val="24"/>
          <w:szCs w:val="24"/>
        </w:rPr>
        <w:t>Biotechnology Research Group, Climate and Life Sciences, Marmara</w:t>
      </w:r>
      <w:r w:rsidR="00020305">
        <w:rPr>
          <w:rStyle w:val="fontstyle01"/>
          <w:rFonts w:ascii="Times New Roman" w:hAnsi="Times New Roman" w:cs="Times New Roman"/>
          <w:i/>
          <w:iCs/>
          <w:sz w:val="24"/>
          <w:szCs w:val="24"/>
        </w:rPr>
        <w:t xml:space="preserve"> </w:t>
      </w:r>
      <w:r w:rsidR="00020305" w:rsidRPr="00020305">
        <w:rPr>
          <w:rStyle w:val="fontstyle01"/>
          <w:rFonts w:ascii="Times New Roman" w:hAnsi="Times New Roman" w:cs="Times New Roman"/>
          <w:i/>
          <w:iCs/>
          <w:sz w:val="24"/>
          <w:szCs w:val="24"/>
        </w:rPr>
        <w:t>Research Center (MAM), The Scientific and Technological Research</w:t>
      </w:r>
      <w:r w:rsidR="00020305">
        <w:rPr>
          <w:rStyle w:val="fontstyle01"/>
          <w:rFonts w:ascii="Times New Roman" w:hAnsi="Times New Roman" w:cs="Times New Roman"/>
          <w:i/>
          <w:iCs/>
          <w:sz w:val="24"/>
          <w:szCs w:val="24"/>
        </w:rPr>
        <w:t xml:space="preserve"> </w:t>
      </w:r>
      <w:r w:rsidR="00020305" w:rsidRPr="00020305">
        <w:rPr>
          <w:rStyle w:val="fontstyle01"/>
          <w:rFonts w:ascii="Times New Roman" w:hAnsi="Times New Roman" w:cs="Times New Roman"/>
          <w:i/>
          <w:iCs/>
          <w:sz w:val="24"/>
          <w:szCs w:val="24"/>
        </w:rPr>
        <w:t>Council of Turkey (TÜBİTAK), Kocaeli, Turkey</w:t>
      </w:r>
    </w:p>
    <w:p w14:paraId="7B5A5A47" w14:textId="49A65C4C" w:rsidR="00841547" w:rsidRPr="00841547" w:rsidRDefault="00841547" w:rsidP="00020305">
      <w:pPr>
        <w:spacing w:line="240" w:lineRule="auto"/>
        <w:jc w:val="both"/>
        <w:rPr>
          <w:rStyle w:val="fontstyle01"/>
          <w:rFonts w:ascii="Times New Roman" w:hAnsi="Times New Roman" w:cs="Times New Roman"/>
          <w:i/>
          <w:iCs/>
          <w:sz w:val="24"/>
          <w:szCs w:val="24"/>
          <w:vertAlign w:val="superscript"/>
        </w:rPr>
      </w:pPr>
      <w:r>
        <w:rPr>
          <w:rStyle w:val="fontstyle01"/>
          <w:rFonts w:ascii="Times New Roman" w:hAnsi="Times New Roman" w:cs="Times New Roman"/>
          <w:i/>
          <w:iCs/>
          <w:sz w:val="24"/>
          <w:szCs w:val="24"/>
          <w:vertAlign w:val="superscript"/>
        </w:rPr>
        <w:t>2</w:t>
      </w:r>
      <w:r w:rsidRPr="00841547">
        <w:t xml:space="preserve"> </w:t>
      </w:r>
      <w:r w:rsidRPr="00841547">
        <w:rPr>
          <w:rStyle w:val="fontstyle01"/>
          <w:rFonts w:ascii="Times New Roman" w:hAnsi="Times New Roman" w:cs="Times New Roman"/>
          <w:i/>
          <w:iCs/>
          <w:sz w:val="24"/>
          <w:szCs w:val="24"/>
        </w:rPr>
        <w:t xml:space="preserve">Chemical and Biological Engineering, Koç University, </w:t>
      </w:r>
      <w:proofErr w:type="spellStart"/>
      <w:r w:rsidRPr="00841547">
        <w:rPr>
          <w:rStyle w:val="fontstyle01"/>
          <w:rFonts w:ascii="Times New Roman" w:hAnsi="Times New Roman" w:cs="Times New Roman"/>
          <w:i/>
          <w:iCs/>
          <w:sz w:val="24"/>
          <w:szCs w:val="24"/>
        </w:rPr>
        <w:t>Rumelifeneri</w:t>
      </w:r>
      <w:proofErr w:type="spellEnd"/>
      <w:r w:rsidRPr="00841547">
        <w:rPr>
          <w:rStyle w:val="fontstyle01"/>
          <w:rFonts w:ascii="Times New Roman" w:hAnsi="Times New Roman" w:cs="Times New Roman"/>
          <w:i/>
          <w:iCs/>
          <w:sz w:val="24"/>
          <w:szCs w:val="24"/>
        </w:rPr>
        <w:t xml:space="preserve"> </w:t>
      </w:r>
      <w:proofErr w:type="spellStart"/>
      <w:r w:rsidRPr="00841547">
        <w:rPr>
          <w:rStyle w:val="fontstyle01"/>
          <w:rFonts w:ascii="Times New Roman" w:hAnsi="Times New Roman" w:cs="Times New Roman"/>
          <w:i/>
          <w:iCs/>
          <w:sz w:val="24"/>
          <w:szCs w:val="24"/>
        </w:rPr>
        <w:t>Yolu</w:t>
      </w:r>
      <w:proofErr w:type="spellEnd"/>
      <w:r w:rsidRPr="00841547">
        <w:rPr>
          <w:rStyle w:val="fontstyle01"/>
          <w:rFonts w:ascii="Times New Roman" w:hAnsi="Times New Roman" w:cs="Times New Roman"/>
          <w:i/>
          <w:iCs/>
          <w:sz w:val="24"/>
          <w:szCs w:val="24"/>
        </w:rPr>
        <w:t xml:space="preserve">, </w:t>
      </w:r>
      <w:proofErr w:type="spellStart"/>
      <w:r w:rsidRPr="00841547">
        <w:rPr>
          <w:rStyle w:val="fontstyle01"/>
          <w:rFonts w:ascii="Times New Roman" w:hAnsi="Times New Roman" w:cs="Times New Roman"/>
          <w:i/>
          <w:iCs/>
          <w:sz w:val="24"/>
          <w:szCs w:val="24"/>
        </w:rPr>
        <w:t>Sariyer</w:t>
      </w:r>
      <w:proofErr w:type="spellEnd"/>
      <w:r w:rsidRPr="00841547">
        <w:rPr>
          <w:rStyle w:val="fontstyle01"/>
          <w:rFonts w:ascii="Times New Roman" w:hAnsi="Times New Roman" w:cs="Times New Roman"/>
          <w:i/>
          <w:iCs/>
          <w:sz w:val="24"/>
          <w:szCs w:val="24"/>
        </w:rPr>
        <w:t>, Istanbul 34450, Turkey</w:t>
      </w:r>
    </w:p>
    <w:p w14:paraId="18400F7B" w14:textId="77777777" w:rsidR="00841547" w:rsidRDefault="00841547" w:rsidP="00841547">
      <w:pPr>
        <w:spacing w:line="240" w:lineRule="auto"/>
        <w:jc w:val="both"/>
        <w:rPr>
          <w:rFonts w:ascii="Times New Roman" w:hAnsi="Times New Roman" w:cs="Times New Roman"/>
          <w:sz w:val="24"/>
          <w:szCs w:val="24"/>
        </w:rPr>
      </w:pPr>
    </w:p>
    <w:p w14:paraId="5C2B4F54" w14:textId="0D69EEA9" w:rsidR="00020305" w:rsidRPr="00020305" w:rsidRDefault="00917FE3" w:rsidP="00020305">
      <w:pPr>
        <w:spacing w:line="360" w:lineRule="auto"/>
        <w:jc w:val="both"/>
        <w:rPr>
          <w:rFonts w:ascii="Times New Roman" w:hAnsi="Times New Roman" w:cs="Times New Roman"/>
          <w:sz w:val="24"/>
          <w:szCs w:val="24"/>
        </w:rPr>
      </w:pPr>
      <w:r w:rsidRPr="00917FE3">
        <w:rPr>
          <w:rFonts w:ascii="Times New Roman" w:hAnsi="Times New Roman" w:cs="Times New Roman"/>
          <w:sz w:val="24"/>
          <w:szCs w:val="24"/>
        </w:rPr>
        <w:t>Lung cancer remains the leading cause of cancer-related mortality worldwide, and pulmonary fibrosis can further aggravate disease progression by creating a pro-tumorigenic and fibrotic lung microenvironment</w:t>
      </w:r>
      <w:r w:rsidR="007D2BF4" w:rsidRPr="007D2BF4">
        <w:rPr>
          <w:rFonts w:ascii="Times New Roman" w:hAnsi="Times New Roman" w:cs="Times New Roman"/>
          <w:color w:val="000000"/>
          <w:sz w:val="24"/>
          <w:szCs w:val="24"/>
        </w:rPr>
        <w:t>.</w:t>
      </w:r>
      <w:r w:rsidR="006629F6">
        <w:rPr>
          <w:rFonts w:ascii="Times New Roman" w:hAnsi="Times New Roman" w:cs="Times New Roman"/>
          <w:sz w:val="24"/>
          <w:szCs w:val="24"/>
        </w:rPr>
        <w:t xml:space="preserve"> </w:t>
      </w:r>
      <w:r w:rsidRPr="00917FE3">
        <w:rPr>
          <w:rFonts w:ascii="Times New Roman" w:hAnsi="Times New Roman" w:cs="Times New Roman"/>
          <w:sz w:val="24"/>
          <w:szCs w:val="24"/>
        </w:rPr>
        <w:t>Since fibrosis and lung cancer share key pathological mechanisms, including extracellular matrix remodeling, TGF-β signaling, and epithelial–mesenchymal transition, dual-action therapeutic strategies may offer a rational approach for patients with overlapping malignant and fibrotic lung pathology</w:t>
      </w:r>
      <w:sdt>
        <w:sdtPr>
          <w:rPr>
            <w:rFonts w:ascii="Times New Roman" w:hAnsi="Times New Roman" w:cs="Times New Roman"/>
            <w:color w:val="000000"/>
            <w:sz w:val="24"/>
            <w:szCs w:val="24"/>
            <w:vertAlign w:val="superscript"/>
          </w:rPr>
          <w:tag w:val="MENDELEY_CITATION_v3_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"/>
          <w:id w:val="329953114"/>
          <w:placeholder>
            <w:docPart w:val="DefaultPlaceholder_-1854013440"/>
          </w:placeholder>
        </w:sdtPr>
        <w:sdtContent>
          <w:r w:rsidR="0000029E" w:rsidRPr="0000029E">
            <w:rPr>
              <w:rFonts w:ascii="Times New Roman" w:hAnsi="Times New Roman" w:cs="Times New Roman"/>
              <w:color w:val="000000"/>
              <w:sz w:val="24"/>
              <w:szCs w:val="24"/>
              <w:vertAlign w:val="superscript"/>
            </w:rPr>
            <w:t>1</w:t>
          </w:r>
        </w:sdtContent>
      </w:sdt>
    </w:p>
    <w:p w14:paraId="7B187A9A" w14:textId="2FD4475D" w:rsidR="00917FE3" w:rsidRPr="00917FE3" w:rsidRDefault="00D63FE0" w:rsidP="00917FE3">
      <w:pPr>
        <w:spacing w:line="360" w:lineRule="auto"/>
        <w:jc w:val="both"/>
        <w:rPr>
          <w:rFonts w:ascii="Times New Roman" w:hAnsi="Times New Roman" w:cs="Times New Roman"/>
          <w:sz w:val="24"/>
          <w:szCs w:val="24"/>
        </w:rPr>
      </w:pPr>
      <w:r>
        <w:rPr>
          <w:rFonts w:ascii="Times New Roman" w:hAnsi="Times New Roman" w:cs="Times New Roman"/>
          <w:sz w:val="24"/>
          <w:szCs w:val="24"/>
        </w:rPr>
        <w:t>Th</w:t>
      </w:r>
      <w:r w:rsidR="00917FE3">
        <w:rPr>
          <w:rFonts w:ascii="Times New Roman" w:hAnsi="Times New Roman" w:cs="Times New Roman"/>
          <w:sz w:val="24"/>
          <w:szCs w:val="24"/>
        </w:rPr>
        <w:t>e</w:t>
      </w:r>
      <w:r w:rsidR="008361CB">
        <w:rPr>
          <w:rFonts w:ascii="Times New Roman" w:hAnsi="Times New Roman" w:cs="Times New Roman"/>
          <w:sz w:val="24"/>
          <w:szCs w:val="24"/>
        </w:rPr>
        <w:t xml:space="preserve"> biocompatibility, </w:t>
      </w:r>
      <w:r w:rsidR="00917FE3" w:rsidRPr="00917FE3">
        <w:rPr>
          <w:rFonts w:ascii="Times New Roman" w:hAnsi="Times New Roman" w:cs="Times New Roman"/>
          <w:sz w:val="24"/>
          <w:szCs w:val="24"/>
        </w:rPr>
        <w:t>structural versatility</w:t>
      </w:r>
      <w:r w:rsidR="00917FE3">
        <w:rPr>
          <w:rFonts w:ascii="Times New Roman" w:hAnsi="Times New Roman" w:cs="Times New Roman"/>
          <w:sz w:val="24"/>
          <w:szCs w:val="24"/>
        </w:rPr>
        <w:t xml:space="preserve">, </w:t>
      </w:r>
      <w:r w:rsidR="008361CB">
        <w:rPr>
          <w:rFonts w:ascii="Times New Roman" w:hAnsi="Times New Roman" w:cs="Times New Roman"/>
          <w:sz w:val="24"/>
          <w:szCs w:val="24"/>
        </w:rPr>
        <w:t xml:space="preserve">and high drug loading capacities </w:t>
      </w:r>
      <w:r w:rsidR="00917FE3">
        <w:rPr>
          <w:rFonts w:ascii="Times New Roman" w:hAnsi="Times New Roman" w:cs="Times New Roman"/>
          <w:sz w:val="24"/>
          <w:szCs w:val="24"/>
        </w:rPr>
        <w:t xml:space="preserve">of lipid-based </w:t>
      </w:r>
      <w:proofErr w:type="spellStart"/>
      <w:r w:rsidR="00917FE3">
        <w:rPr>
          <w:rFonts w:ascii="Times New Roman" w:hAnsi="Times New Roman" w:cs="Times New Roman"/>
          <w:sz w:val="24"/>
          <w:szCs w:val="24"/>
        </w:rPr>
        <w:t>nanosystems</w:t>
      </w:r>
      <w:proofErr w:type="spellEnd"/>
      <w:r w:rsidR="00917FE3">
        <w:rPr>
          <w:rFonts w:ascii="Times New Roman" w:hAnsi="Times New Roman" w:cs="Times New Roman"/>
          <w:sz w:val="24"/>
          <w:szCs w:val="24"/>
        </w:rPr>
        <w:t xml:space="preserve"> make them ideal candidates for drug delivery applications. </w:t>
      </w:r>
      <w:r w:rsidR="00917FE3" w:rsidRPr="00917FE3">
        <w:rPr>
          <w:rFonts w:ascii="Times New Roman" w:hAnsi="Times New Roman" w:cs="Times New Roman"/>
          <w:sz w:val="24"/>
          <w:szCs w:val="24"/>
        </w:rPr>
        <w:t>In this study, we developed lung surfactant-biomimetic lipid nanoparticles for the co-delivery of paclitaxel</w:t>
      </w:r>
      <w:sdt>
        <w:sdtPr>
          <w:rPr>
            <w:rFonts w:ascii="Times New Roman" w:hAnsi="Times New Roman" w:cs="Times New Roman"/>
            <w:color w:val="000000"/>
            <w:sz w:val="24"/>
            <w:szCs w:val="24"/>
            <w:vertAlign w:val="superscript"/>
          </w:rPr>
          <w:tag w:val="MENDELEY_CITATION_v3_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"/>
          <w:id w:val="1420600757"/>
          <w:placeholder>
            <w:docPart w:val="DefaultPlaceholder_-1854013440"/>
          </w:placeholder>
        </w:sdtPr>
        <w:sdtContent>
          <w:r w:rsidR="0000029E" w:rsidRPr="0000029E">
            <w:rPr>
              <w:rFonts w:ascii="Times New Roman" w:hAnsi="Times New Roman" w:cs="Times New Roman"/>
              <w:color w:val="000000"/>
              <w:sz w:val="24"/>
              <w:szCs w:val="24"/>
              <w:vertAlign w:val="superscript"/>
            </w:rPr>
            <w:t>2</w:t>
          </w:r>
        </w:sdtContent>
      </w:sdt>
      <w:r w:rsidR="00917FE3" w:rsidRPr="00917FE3">
        <w:rPr>
          <w:rFonts w:ascii="Times New Roman" w:hAnsi="Times New Roman" w:cs="Times New Roman"/>
          <w:sz w:val="24"/>
          <w:szCs w:val="24"/>
        </w:rPr>
        <w:t>, a chemotherapeutic agent, and nintedanib</w:t>
      </w:r>
      <w:sdt>
        <w:sdtPr>
          <w:rPr>
            <w:rFonts w:ascii="Times New Roman" w:hAnsi="Times New Roman" w:cs="Times New Roman"/>
            <w:color w:val="000000"/>
            <w:sz w:val="24"/>
            <w:szCs w:val="24"/>
            <w:vertAlign w:val="superscript"/>
          </w:rPr>
          <w:tag w:val="MENDELEY_CITATION_v3_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"/>
          <w:id w:val="-781733267"/>
          <w:placeholder>
            <w:docPart w:val="DefaultPlaceholder_-1854013440"/>
          </w:placeholder>
        </w:sdtPr>
        <w:sdtContent>
          <w:r w:rsidR="0000029E" w:rsidRPr="0000029E">
            <w:rPr>
              <w:rFonts w:ascii="Times New Roman" w:hAnsi="Times New Roman" w:cs="Times New Roman"/>
              <w:color w:val="000000"/>
              <w:sz w:val="24"/>
              <w:szCs w:val="24"/>
              <w:vertAlign w:val="superscript"/>
            </w:rPr>
            <w:t>3</w:t>
          </w:r>
        </w:sdtContent>
      </w:sdt>
      <w:r w:rsidR="00917FE3" w:rsidRPr="00917FE3">
        <w:rPr>
          <w:rFonts w:ascii="Times New Roman" w:hAnsi="Times New Roman" w:cs="Times New Roman"/>
          <w:sz w:val="24"/>
          <w:szCs w:val="24"/>
        </w:rPr>
        <w:t xml:space="preserve">, an antifibrotic drug. The </w:t>
      </w:r>
      <w:proofErr w:type="spellStart"/>
      <w:r w:rsidR="00917FE3" w:rsidRPr="00917FE3">
        <w:rPr>
          <w:rFonts w:ascii="Times New Roman" w:hAnsi="Times New Roman" w:cs="Times New Roman"/>
          <w:sz w:val="24"/>
          <w:szCs w:val="24"/>
        </w:rPr>
        <w:t>nanosystems</w:t>
      </w:r>
      <w:proofErr w:type="spellEnd"/>
      <w:r w:rsidR="00917FE3" w:rsidRPr="00917FE3">
        <w:rPr>
          <w:rFonts w:ascii="Times New Roman" w:hAnsi="Times New Roman" w:cs="Times New Roman"/>
          <w:sz w:val="24"/>
          <w:szCs w:val="24"/>
        </w:rPr>
        <w:t xml:space="preserve"> were prepared and </w:t>
      </w:r>
      <w:proofErr w:type="spellStart"/>
      <w:r w:rsidR="00917FE3" w:rsidRPr="00917FE3">
        <w:rPr>
          <w:rFonts w:ascii="Times New Roman" w:hAnsi="Times New Roman" w:cs="Times New Roman"/>
          <w:sz w:val="24"/>
          <w:szCs w:val="24"/>
        </w:rPr>
        <w:t>physicochemically</w:t>
      </w:r>
      <w:proofErr w:type="spellEnd"/>
      <w:r w:rsidR="00917FE3" w:rsidRPr="00917FE3">
        <w:rPr>
          <w:rFonts w:ascii="Times New Roman" w:hAnsi="Times New Roman" w:cs="Times New Roman"/>
          <w:sz w:val="24"/>
          <w:szCs w:val="24"/>
        </w:rPr>
        <w:t xml:space="preserve"> characterized by dynamic light scattering</w:t>
      </w:r>
      <w:r w:rsidR="00917FE3">
        <w:rPr>
          <w:rFonts w:ascii="Times New Roman" w:hAnsi="Times New Roman" w:cs="Times New Roman"/>
          <w:sz w:val="24"/>
          <w:szCs w:val="24"/>
        </w:rPr>
        <w:t xml:space="preserve"> (DLS)</w:t>
      </w:r>
      <w:r w:rsidR="00917FE3" w:rsidRPr="00917FE3">
        <w:rPr>
          <w:rFonts w:ascii="Times New Roman" w:hAnsi="Times New Roman" w:cs="Times New Roman"/>
          <w:sz w:val="24"/>
          <w:szCs w:val="24"/>
        </w:rPr>
        <w:t xml:space="preserve"> to determine hydrodynamic size, polydispersity index, and colloidal stability. Morphological evaluation by transmission electron microscopy</w:t>
      </w:r>
      <w:r w:rsidR="00917FE3">
        <w:rPr>
          <w:rFonts w:ascii="Times New Roman" w:hAnsi="Times New Roman" w:cs="Times New Roman"/>
          <w:sz w:val="24"/>
          <w:szCs w:val="24"/>
        </w:rPr>
        <w:t xml:space="preserve"> (TEM)</w:t>
      </w:r>
      <w:r w:rsidR="00917FE3" w:rsidRPr="00917FE3">
        <w:rPr>
          <w:rFonts w:ascii="Times New Roman" w:hAnsi="Times New Roman" w:cs="Times New Roman"/>
          <w:sz w:val="24"/>
          <w:szCs w:val="24"/>
        </w:rPr>
        <w:t xml:space="preserve"> is being performed to confirm particle architecture. Drug encapsulation efficiency and loading capacity will be quantified by high-performance liquid chromatography</w:t>
      </w:r>
      <w:r w:rsidR="00917FE3">
        <w:rPr>
          <w:rFonts w:ascii="Times New Roman" w:hAnsi="Times New Roman" w:cs="Times New Roman"/>
          <w:sz w:val="24"/>
          <w:szCs w:val="24"/>
        </w:rPr>
        <w:t xml:space="preserve"> (HPLC)</w:t>
      </w:r>
      <w:r w:rsidR="00917FE3" w:rsidRPr="00917FE3">
        <w:rPr>
          <w:rFonts w:ascii="Times New Roman" w:hAnsi="Times New Roman" w:cs="Times New Roman"/>
          <w:sz w:val="24"/>
          <w:szCs w:val="24"/>
        </w:rPr>
        <w:t xml:space="preserve"> for both paclitaxel and nintedanib. Following characterization, in vitro studies will evaluate cytotoxicity, therapeutic efficacy, and potential antifibrotic activity in lung cancer and fibrosis-relevant cellular models.</w:t>
      </w:r>
    </w:p>
    <w:p w14:paraId="4C44EB29" w14:textId="77777777" w:rsidR="00915405" w:rsidRDefault="00917FE3" w:rsidP="00915405">
      <w:pPr>
        <w:spacing w:line="360" w:lineRule="auto"/>
        <w:rPr>
          <w:rFonts w:ascii="Times New Roman" w:hAnsi="Times New Roman" w:cs="Times New Roman"/>
          <w:sz w:val="24"/>
          <w:szCs w:val="24"/>
        </w:rPr>
      </w:pPr>
      <w:r w:rsidRPr="00917FE3">
        <w:rPr>
          <w:rFonts w:ascii="Times New Roman" w:hAnsi="Times New Roman" w:cs="Times New Roman"/>
          <w:sz w:val="24"/>
          <w:szCs w:val="24"/>
        </w:rPr>
        <w:t xml:space="preserve">Overall, this study presents a surfactant-biomimetic lipid nanoparticle platform designed for combined anticancer and antifibrotic drug delivery, targeting the biological interface between lung cancer and pulmonary fibrosis. </w:t>
      </w:r>
    </w:p>
    <w:p w14:paraId="3968A017" w14:textId="0AFE508D" w:rsidR="00E86C64" w:rsidRDefault="00915405" w:rsidP="00915405">
      <w:pPr>
        <w:spacing w:line="360" w:lineRule="auto"/>
        <w:rPr>
          <w:rFonts w:ascii="Times New Roman" w:hAnsi="Times New Roman" w:cs="Times New Roman"/>
          <w:sz w:val="24"/>
          <w:szCs w:val="24"/>
        </w:rPr>
      </w:pPr>
      <w:r w:rsidRPr="00BE6E60">
        <w:rPr>
          <w:rFonts w:ascii="Times New Roman" w:hAnsi="Times New Roman" w:cs="Times New Roman"/>
          <w:sz w:val="24"/>
          <w:szCs w:val="24"/>
        </w:rPr>
        <w:lastRenderedPageBreak/>
        <w:t>“This publication was created by benefiting from the 2236-B Marie Sklodowska-Curie Actions (MSCA) Cofund Scholarship Programs Contribution Fund Program (TUBITAK project ID: 123C460) and Horizon Europe MSCA Cofund Postdoctoral Program (EU project ID: 101126492). Views and opinions expressed are, however, those of the author(s) only and do not necessarily reflect those of the European Union or TUBITAK. Neither the European Union nor the granting authority can be held responsible for them.”</w:t>
      </w:r>
      <w:r w:rsidR="00BE6E60">
        <w:rPr>
          <w:rFonts w:ascii="Times New Roman" w:hAnsi="Times New Roman" w:cs="Times New Roman"/>
          <w:sz w:val="24"/>
          <w:szCs w:val="24"/>
        </w:rPr>
        <w:br/>
      </w:r>
    </w:p>
    <w:p w14:paraId="72BD95FE" w14:textId="77777777" w:rsidR="00E86C64" w:rsidRDefault="00E86C64" w:rsidP="00020305">
      <w:pPr>
        <w:spacing w:line="360" w:lineRule="auto"/>
        <w:jc w:val="both"/>
        <w:rPr>
          <w:rFonts w:ascii="Times New Roman" w:hAnsi="Times New Roman" w:cs="Times New Roman"/>
          <w:b/>
          <w:bCs/>
          <w:sz w:val="24"/>
          <w:szCs w:val="24"/>
          <w:u w:val="single"/>
        </w:rPr>
      </w:pPr>
      <w:r w:rsidRPr="00E86C64">
        <w:rPr>
          <w:rFonts w:ascii="Times New Roman" w:hAnsi="Times New Roman" w:cs="Times New Roman"/>
          <w:b/>
          <w:bCs/>
          <w:sz w:val="24"/>
          <w:szCs w:val="24"/>
          <w:u w:val="single"/>
        </w:rPr>
        <w:t>References</w:t>
      </w:r>
    </w:p>
    <w:sdt>
      <w:sdtPr>
        <w:rPr>
          <w:rFonts w:ascii="Times New Roman" w:hAnsi="Times New Roman" w:cs="Times New Roman"/>
          <w:bCs/>
          <w:color w:val="000000"/>
          <w:sz w:val="24"/>
          <w:szCs w:val="24"/>
        </w:rPr>
        <w:tag w:val="MENDELEY_BIBLIOGRAPHY"/>
        <w:id w:val="1703124266"/>
        <w:placeholder>
          <w:docPart w:val="DefaultPlaceholder_-1854013440"/>
        </w:placeholder>
      </w:sdtPr>
      <w:sdtContent>
        <w:p w14:paraId="116B9063" w14:textId="77777777" w:rsidR="0000029E" w:rsidRPr="0000029E" w:rsidRDefault="0000029E">
          <w:pPr>
            <w:autoSpaceDE w:val="0"/>
            <w:autoSpaceDN w:val="0"/>
            <w:ind w:hanging="640"/>
            <w:divId w:val="628559709"/>
            <w:rPr>
              <w:rFonts w:ascii="Times New Roman" w:eastAsia="Times New Roman" w:hAnsi="Times New Roman" w:cs="Times New Roman"/>
              <w:color w:val="000000"/>
              <w:sz w:val="24"/>
              <w:szCs w:val="24"/>
            </w:rPr>
          </w:pPr>
          <w:r w:rsidRPr="0000029E">
            <w:rPr>
              <w:rFonts w:ascii="Times New Roman" w:eastAsia="Times New Roman" w:hAnsi="Times New Roman" w:cs="Times New Roman"/>
              <w:color w:val="000000"/>
              <w:sz w:val="24"/>
            </w:rPr>
            <w:t>1.</w:t>
          </w:r>
          <w:r w:rsidRPr="0000029E">
            <w:rPr>
              <w:rFonts w:ascii="Times New Roman" w:eastAsia="Times New Roman" w:hAnsi="Times New Roman" w:cs="Times New Roman"/>
              <w:color w:val="000000"/>
              <w:sz w:val="24"/>
            </w:rPr>
            <w:tab/>
          </w:r>
          <w:proofErr w:type="spellStart"/>
          <w:r w:rsidRPr="0000029E">
            <w:rPr>
              <w:rFonts w:ascii="Times New Roman" w:eastAsia="Times New Roman" w:hAnsi="Times New Roman" w:cs="Times New Roman"/>
              <w:color w:val="000000"/>
              <w:sz w:val="24"/>
            </w:rPr>
            <w:t>Samarelli</w:t>
          </w:r>
          <w:proofErr w:type="spellEnd"/>
          <w:r w:rsidRPr="0000029E">
            <w:rPr>
              <w:rFonts w:ascii="Times New Roman" w:eastAsia="Times New Roman" w:hAnsi="Times New Roman" w:cs="Times New Roman"/>
              <w:color w:val="000000"/>
              <w:sz w:val="24"/>
            </w:rPr>
            <w:t xml:space="preserve"> AV, Masciale V, Aramini B, et al. Molecular Mechanisms and Cellular Contribution from Lung Fibrosis to Lung Cancer Development. </w:t>
          </w:r>
          <w:r w:rsidRPr="0000029E">
            <w:rPr>
              <w:rFonts w:ascii="Times New Roman" w:eastAsia="Times New Roman" w:hAnsi="Times New Roman" w:cs="Times New Roman"/>
              <w:i/>
              <w:iCs/>
              <w:color w:val="000000"/>
              <w:sz w:val="24"/>
            </w:rPr>
            <w:t>Int J Mol Sci</w:t>
          </w:r>
          <w:r w:rsidRPr="0000029E">
            <w:rPr>
              <w:rFonts w:ascii="Times New Roman" w:eastAsia="Times New Roman" w:hAnsi="Times New Roman" w:cs="Times New Roman"/>
              <w:color w:val="000000"/>
              <w:sz w:val="24"/>
            </w:rPr>
            <w:t>. 2021;22(22):12179. doi:10.3390/ijms222212179</w:t>
          </w:r>
        </w:p>
        <w:p w14:paraId="668EF3AA" w14:textId="77777777" w:rsidR="0000029E" w:rsidRPr="0000029E" w:rsidRDefault="0000029E">
          <w:pPr>
            <w:autoSpaceDE w:val="0"/>
            <w:autoSpaceDN w:val="0"/>
            <w:ind w:hanging="640"/>
            <w:divId w:val="2102137016"/>
            <w:rPr>
              <w:rFonts w:ascii="Times New Roman" w:eastAsia="Times New Roman" w:hAnsi="Times New Roman" w:cs="Times New Roman"/>
              <w:color w:val="000000"/>
              <w:sz w:val="24"/>
            </w:rPr>
          </w:pPr>
          <w:r w:rsidRPr="0000029E">
            <w:rPr>
              <w:rFonts w:ascii="Times New Roman" w:eastAsia="Times New Roman" w:hAnsi="Times New Roman" w:cs="Times New Roman"/>
              <w:color w:val="000000"/>
              <w:sz w:val="24"/>
            </w:rPr>
            <w:t>2.</w:t>
          </w:r>
          <w:r w:rsidRPr="0000029E">
            <w:rPr>
              <w:rFonts w:ascii="Times New Roman" w:eastAsia="Times New Roman" w:hAnsi="Times New Roman" w:cs="Times New Roman"/>
              <w:color w:val="000000"/>
              <w:sz w:val="24"/>
            </w:rPr>
            <w:tab/>
          </w:r>
          <w:proofErr w:type="spellStart"/>
          <w:r w:rsidRPr="0000029E">
            <w:rPr>
              <w:rFonts w:ascii="Times New Roman" w:eastAsia="Times New Roman" w:hAnsi="Times New Roman" w:cs="Times New Roman"/>
              <w:color w:val="000000"/>
              <w:sz w:val="24"/>
            </w:rPr>
            <w:t>Bayón</w:t>
          </w:r>
          <w:proofErr w:type="spellEnd"/>
          <w:r w:rsidRPr="0000029E">
            <w:rPr>
              <w:rFonts w:ascii="Times New Roman" w:eastAsia="Times New Roman" w:hAnsi="Times New Roman" w:cs="Times New Roman"/>
              <w:color w:val="000000"/>
              <w:sz w:val="24"/>
            </w:rPr>
            <w:t xml:space="preserve">-Cordero L, </w:t>
          </w:r>
          <w:proofErr w:type="spellStart"/>
          <w:r w:rsidRPr="0000029E">
            <w:rPr>
              <w:rFonts w:ascii="Times New Roman" w:eastAsia="Times New Roman" w:hAnsi="Times New Roman" w:cs="Times New Roman"/>
              <w:color w:val="000000"/>
              <w:sz w:val="24"/>
            </w:rPr>
            <w:t>Alkorta</w:t>
          </w:r>
          <w:proofErr w:type="spellEnd"/>
          <w:r w:rsidRPr="0000029E">
            <w:rPr>
              <w:rFonts w:ascii="Times New Roman" w:eastAsia="Times New Roman" w:hAnsi="Times New Roman" w:cs="Times New Roman"/>
              <w:color w:val="000000"/>
              <w:sz w:val="24"/>
            </w:rPr>
            <w:t xml:space="preserve"> I, Arana L. Application of Solid Lipid Nanoparticles to Improve the Efficiency of Anticancer Drugs. </w:t>
          </w:r>
          <w:r w:rsidRPr="0000029E">
            <w:rPr>
              <w:rFonts w:ascii="Times New Roman" w:eastAsia="Times New Roman" w:hAnsi="Times New Roman" w:cs="Times New Roman"/>
              <w:i/>
              <w:iCs/>
              <w:color w:val="000000"/>
              <w:sz w:val="24"/>
            </w:rPr>
            <w:t>Nanomaterials</w:t>
          </w:r>
          <w:r w:rsidRPr="0000029E">
            <w:rPr>
              <w:rFonts w:ascii="Times New Roman" w:eastAsia="Times New Roman" w:hAnsi="Times New Roman" w:cs="Times New Roman"/>
              <w:color w:val="000000"/>
              <w:sz w:val="24"/>
            </w:rPr>
            <w:t>. 2019;9(3):474. doi:10.3390/nano9030474</w:t>
          </w:r>
        </w:p>
        <w:p w14:paraId="1526A876" w14:textId="77777777" w:rsidR="0000029E" w:rsidRPr="0000029E" w:rsidRDefault="0000029E">
          <w:pPr>
            <w:autoSpaceDE w:val="0"/>
            <w:autoSpaceDN w:val="0"/>
            <w:ind w:hanging="640"/>
            <w:divId w:val="1840535997"/>
            <w:rPr>
              <w:rFonts w:ascii="Times New Roman" w:eastAsia="Times New Roman" w:hAnsi="Times New Roman" w:cs="Times New Roman"/>
              <w:color w:val="000000"/>
              <w:sz w:val="24"/>
            </w:rPr>
          </w:pPr>
          <w:r w:rsidRPr="0000029E">
            <w:rPr>
              <w:rFonts w:ascii="Times New Roman" w:eastAsia="Times New Roman" w:hAnsi="Times New Roman" w:cs="Times New Roman"/>
              <w:color w:val="000000"/>
              <w:sz w:val="24"/>
            </w:rPr>
            <w:t>3.</w:t>
          </w:r>
          <w:r w:rsidRPr="0000029E">
            <w:rPr>
              <w:rFonts w:ascii="Times New Roman" w:eastAsia="Times New Roman" w:hAnsi="Times New Roman" w:cs="Times New Roman"/>
              <w:color w:val="000000"/>
              <w:sz w:val="24"/>
            </w:rPr>
            <w:tab/>
            <w:t xml:space="preserve">Li D, Zhao A, Zhu J, et al. Inhaled Lipid Nanoparticles Alleviate Established Pulmonary Fibrosis. </w:t>
          </w:r>
          <w:r w:rsidRPr="0000029E">
            <w:rPr>
              <w:rFonts w:ascii="Times New Roman" w:eastAsia="Times New Roman" w:hAnsi="Times New Roman" w:cs="Times New Roman"/>
              <w:i/>
              <w:iCs/>
              <w:color w:val="000000"/>
              <w:sz w:val="24"/>
            </w:rPr>
            <w:t>Small</w:t>
          </w:r>
          <w:r w:rsidRPr="0000029E">
            <w:rPr>
              <w:rFonts w:ascii="Times New Roman" w:eastAsia="Times New Roman" w:hAnsi="Times New Roman" w:cs="Times New Roman"/>
              <w:color w:val="000000"/>
              <w:sz w:val="24"/>
            </w:rPr>
            <w:t>. 2023;19(30). doi:10.1002/smll.202300545</w:t>
          </w:r>
        </w:p>
        <w:p w14:paraId="4977F88B" w14:textId="07197955" w:rsidR="00E86C64" w:rsidRDefault="0000029E" w:rsidP="00020305">
          <w:pPr>
            <w:spacing w:line="360" w:lineRule="auto"/>
            <w:jc w:val="both"/>
            <w:rPr>
              <w:rFonts w:ascii="Times New Roman" w:hAnsi="Times New Roman" w:cs="Times New Roman"/>
              <w:b/>
              <w:bCs/>
              <w:sz w:val="24"/>
              <w:szCs w:val="24"/>
              <w:u w:val="single"/>
            </w:rPr>
          </w:pPr>
          <w:r w:rsidRPr="0000029E">
            <w:rPr>
              <w:rFonts w:ascii="Times New Roman" w:eastAsia="Times New Roman" w:hAnsi="Times New Roman" w:cs="Times New Roman"/>
              <w:color w:val="000000"/>
              <w:sz w:val="24"/>
            </w:rPr>
            <w:t> </w:t>
          </w:r>
        </w:p>
      </w:sdtContent>
    </w:sdt>
    <w:p w14:paraId="103E15BD" w14:textId="644741CD" w:rsidR="00A000CD" w:rsidRPr="00A46166" w:rsidRDefault="00BE6E60" w:rsidP="00020305">
      <w:pPr>
        <w:spacing w:line="360" w:lineRule="auto"/>
        <w:jc w:val="both"/>
        <w:rPr>
          <w:rFonts w:ascii="Times New Roman" w:hAnsi="Times New Roman" w:cs="Times New Roman"/>
          <w:sz w:val="24"/>
          <w:szCs w:val="24"/>
        </w:rPr>
      </w:pPr>
      <w:r w:rsidRPr="00E86C64">
        <w:rPr>
          <w:rFonts w:ascii="Times New Roman" w:hAnsi="Times New Roman" w:cs="Times New Roman"/>
          <w:b/>
          <w:bCs/>
          <w:sz w:val="24"/>
          <w:szCs w:val="24"/>
          <w:u w:val="single"/>
        </w:rPr>
        <w:br/>
      </w:r>
    </w:p>
    <w:sectPr w:rsidR="00A000CD" w:rsidRPr="00A46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ce71c481.I">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A0Nzc0sTU1NLCyMDIyUdpeDU4uLM/DyQAqNaAMxYxfosAAAA"/>
  </w:docVars>
  <w:rsids>
    <w:rsidRoot w:val="00A46166"/>
    <w:rsid w:val="0000029E"/>
    <w:rsid w:val="0000049A"/>
    <w:rsid w:val="00020305"/>
    <w:rsid w:val="000A3426"/>
    <w:rsid w:val="000A5039"/>
    <w:rsid w:val="000B757A"/>
    <w:rsid w:val="00150357"/>
    <w:rsid w:val="001740A5"/>
    <w:rsid w:val="002F0171"/>
    <w:rsid w:val="00302B0F"/>
    <w:rsid w:val="00304588"/>
    <w:rsid w:val="003705B6"/>
    <w:rsid w:val="003C3474"/>
    <w:rsid w:val="00427A35"/>
    <w:rsid w:val="00450C97"/>
    <w:rsid w:val="004E2B73"/>
    <w:rsid w:val="00572C8B"/>
    <w:rsid w:val="005930E1"/>
    <w:rsid w:val="005D7573"/>
    <w:rsid w:val="005D76EF"/>
    <w:rsid w:val="006358D7"/>
    <w:rsid w:val="00657260"/>
    <w:rsid w:val="006629F6"/>
    <w:rsid w:val="00687ABA"/>
    <w:rsid w:val="007C79B1"/>
    <w:rsid w:val="007D2BF4"/>
    <w:rsid w:val="008361CB"/>
    <w:rsid w:val="00841547"/>
    <w:rsid w:val="00842FA0"/>
    <w:rsid w:val="008678EF"/>
    <w:rsid w:val="008B0AFC"/>
    <w:rsid w:val="00915405"/>
    <w:rsid w:val="00917FE3"/>
    <w:rsid w:val="009C774D"/>
    <w:rsid w:val="00A000CD"/>
    <w:rsid w:val="00A46166"/>
    <w:rsid w:val="00B97A6E"/>
    <w:rsid w:val="00BE5E8B"/>
    <w:rsid w:val="00BE6E60"/>
    <w:rsid w:val="00BF30DB"/>
    <w:rsid w:val="00C36C39"/>
    <w:rsid w:val="00C90A30"/>
    <w:rsid w:val="00CF77DD"/>
    <w:rsid w:val="00D218EE"/>
    <w:rsid w:val="00D21E16"/>
    <w:rsid w:val="00D37A0E"/>
    <w:rsid w:val="00D63FE0"/>
    <w:rsid w:val="00E86C64"/>
    <w:rsid w:val="00F13D33"/>
    <w:rsid w:val="00F446EE"/>
    <w:rsid w:val="00F81C5F"/>
    <w:rsid w:val="00F86D4C"/>
    <w:rsid w:val="00FE16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834B8"/>
  <w15:chartTrackingRefBased/>
  <w15:docId w15:val="{58EA14C8-F585-4953-802F-C8FB8781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C64"/>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C3474"/>
    <w:rPr>
      <w:rFonts w:ascii="AdvOTce71c481.I" w:hAnsi="AdvOTce71c481.I" w:hint="default"/>
      <w:b w:val="0"/>
      <w:bCs w:val="0"/>
      <w:i w:val="0"/>
      <w:iCs w:val="0"/>
      <w:color w:val="242021"/>
      <w:sz w:val="14"/>
      <w:szCs w:val="14"/>
    </w:rPr>
  </w:style>
  <w:style w:type="character" w:styleId="Hyperlink">
    <w:name w:val="Hyperlink"/>
    <w:basedOn w:val="DefaultParagraphFont"/>
    <w:uiPriority w:val="99"/>
    <w:unhideWhenUsed/>
    <w:rsid w:val="003C3474"/>
    <w:rPr>
      <w:color w:val="0563C1" w:themeColor="hyperlink"/>
      <w:u w:val="single"/>
    </w:rPr>
  </w:style>
  <w:style w:type="character" w:styleId="UnresolvedMention">
    <w:name w:val="Unresolved Mention"/>
    <w:basedOn w:val="DefaultParagraphFont"/>
    <w:uiPriority w:val="99"/>
    <w:semiHidden/>
    <w:unhideWhenUsed/>
    <w:rsid w:val="003C3474"/>
    <w:rPr>
      <w:color w:val="605E5C"/>
      <w:shd w:val="clear" w:color="auto" w:fill="E1DFDD"/>
    </w:rPr>
  </w:style>
  <w:style w:type="character" w:styleId="PlaceholderText">
    <w:name w:val="Placeholder Text"/>
    <w:basedOn w:val="DefaultParagraphFont"/>
    <w:uiPriority w:val="99"/>
    <w:semiHidden/>
    <w:rsid w:val="006629F6"/>
    <w:rPr>
      <w:color w:val="808080"/>
    </w:rPr>
  </w:style>
  <w:style w:type="character" w:customStyle="1" w:styleId="Heading1Char">
    <w:name w:val="Heading 1 Char"/>
    <w:basedOn w:val="DefaultParagraphFont"/>
    <w:link w:val="Heading1"/>
    <w:uiPriority w:val="9"/>
    <w:rsid w:val="00E86C6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8153">
      <w:bodyDiv w:val="1"/>
      <w:marLeft w:val="0"/>
      <w:marRight w:val="0"/>
      <w:marTop w:val="0"/>
      <w:marBottom w:val="0"/>
      <w:divBdr>
        <w:top w:val="none" w:sz="0" w:space="0" w:color="auto"/>
        <w:left w:val="none" w:sz="0" w:space="0" w:color="auto"/>
        <w:bottom w:val="none" w:sz="0" w:space="0" w:color="auto"/>
        <w:right w:val="none" w:sz="0" w:space="0" w:color="auto"/>
      </w:divBdr>
      <w:divsChild>
        <w:div w:id="1284532929">
          <w:marLeft w:val="640"/>
          <w:marRight w:val="0"/>
          <w:marTop w:val="0"/>
          <w:marBottom w:val="0"/>
          <w:divBdr>
            <w:top w:val="none" w:sz="0" w:space="0" w:color="auto"/>
            <w:left w:val="none" w:sz="0" w:space="0" w:color="auto"/>
            <w:bottom w:val="none" w:sz="0" w:space="0" w:color="auto"/>
            <w:right w:val="none" w:sz="0" w:space="0" w:color="auto"/>
          </w:divBdr>
        </w:div>
        <w:div w:id="642779820">
          <w:marLeft w:val="640"/>
          <w:marRight w:val="0"/>
          <w:marTop w:val="0"/>
          <w:marBottom w:val="0"/>
          <w:divBdr>
            <w:top w:val="none" w:sz="0" w:space="0" w:color="auto"/>
            <w:left w:val="none" w:sz="0" w:space="0" w:color="auto"/>
            <w:bottom w:val="none" w:sz="0" w:space="0" w:color="auto"/>
            <w:right w:val="none" w:sz="0" w:space="0" w:color="auto"/>
          </w:divBdr>
        </w:div>
      </w:divsChild>
    </w:div>
    <w:div w:id="49157101">
      <w:bodyDiv w:val="1"/>
      <w:marLeft w:val="0"/>
      <w:marRight w:val="0"/>
      <w:marTop w:val="0"/>
      <w:marBottom w:val="0"/>
      <w:divBdr>
        <w:top w:val="none" w:sz="0" w:space="0" w:color="auto"/>
        <w:left w:val="none" w:sz="0" w:space="0" w:color="auto"/>
        <w:bottom w:val="none" w:sz="0" w:space="0" w:color="auto"/>
        <w:right w:val="none" w:sz="0" w:space="0" w:color="auto"/>
      </w:divBdr>
      <w:divsChild>
        <w:div w:id="1281763809">
          <w:marLeft w:val="640"/>
          <w:marRight w:val="0"/>
          <w:marTop w:val="0"/>
          <w:marBottom w:val="0"/>
          <w:divBdr>
            <w:top w:val="none" w:sz="0" w:space="0" w:color="auto"/>
            <w:left w:val="none" w:sz="0" w:space="0" w:color="auto"/>
            <w:bottom w:val="none" w:sz="0" w:space="0" w:color="auto"/>
            <w:right w:val="none" w:sz="0" w:space="0" w:color="auto"/>
          </w:divBdr>
        </w:div>
        <w:div w:id="570232182">
          <w:marLeft w:val="640"/>
          <w:marRight w:val="0"/>
          <w:marTop w:val="0"/>
          <w:marBottom w:val="0"/>
          <w:divBdr>
            <w:top w:val="none" w:sz="0" w:space="0" w:color="auto"/>
            <w:left w:val="none" w:sz="0" w:space="0" w:color="auto"/>
            <w:bottom w:val="none" w:sz="0" w:space="0" w:color="auto"/>
            <w:right w:val="none" w:sz="0" w:space="0" w:color="auto"/>
          </w:divBdr>
        </w:div>
      </w:divsChild>
    </w:div>
    <w:div w:id="105009676">
      <w:bodyDiv w:val="1"/>
      <w:marLeft w:val="0"/>
      <w:marRight w:val="0"/>
      <w:marTop w:val="0"/>
      <w:marBottom w:val="0"/>
      <w:divBdr>
        <w:top w:val="none" w:sz="0" w:space="0" w:color="auto"/>
        <w:left w:val="none" w:sz="0" w:space="0" w:color="auto"/>
        <w:bottom w:val="none" w:sz="0" w:space="0" w:color="auto"/>
        <w:right w:val="none" w:sz="0" w:space="0" w:color="auto"/>
      </w:divBdr>
      <w:divsChild>
        <w:div w:id="132062412">
          <w:marLeft w:val="640"/>
          <w:marRight w:val="0"/>
          <w:marTop w:val="0"/>
          <w:marBottom w:val="0"/>
          <w:divBdr>
            <w:top w:val="none" w:sz="0" w:space="0" w:color="auto"/>
            <w:left w:val="none" w:sz="0" w:space="0" w:color="auto"/>
            <w:bottom w:val="none" w:sz="0" w:space="0" w:color="auto"/>
            <w:right w:val="none" w:sz="0" w:space="0" w:color="auto"/>
          </w:divBdr>
        </w:div>
        <w:div w:id="1157306269">
          <w:marLeft w:val="640"/>
          <w:marRight w:val="0"/>
          <w:marTop w:val="0"/>
          <w:marBottom w:val="0"/>
          <w:divBdr>
            <w:top w:val="none" w:sz="0" w:space="0" w:color="auto"/>
            <w:left w:val="none" w:sz="0" w:space="0" w:color="auto"/>
            <w:bottom w:val="none" w:sz="0" w:space="0" w:color="auto"/>
            <w:right w:val="none" w:sz="0" w:space="0" w:color="auto"/>
          </w:divBdr>
        </w:div>
        <w:div w:id="1633974294">
          <w:marLeft w:val="640"/>
          <w:marRight w:val="0"/>
          <w:marTop w:val="0"/>
          <w:marBottom w:val="0"/>
          <w:divBdr>
            <w:top w:val="none" w:sz="0" w:space="0" w:color="auto"/>
            <w:left w:val="none" w:sz="0" w:space="0" w:color="auto"/>
            <w:bottom w:val="none" w:sz="0" w:space="0" w:color="auto"/>
            <w:right w:val="none" w:sz="0" w:space="0" w:color="auto"/>
          </w:divBdr>
        </w:div>
      </w:divsChild>
    </w:div>
    <w:div w:id="110169204">
      <w:bodyDiv w:val="1"/>
      <w:marLeft w:val="0"/>
      <w:marRight w:val="0"/>
      <w:marTop w:val="0"/>
      <w:marBottom w:val="0"/>
      <w:divBdr>
        <w:top w:val="none" w:sz="0" w:space="0" w:color="auto"/>
        <w:left w:val="none" w:sz="0" w:space="0" w:color="auto"/>
        <w:bottom w:val="none" w:sz="0" w:space="0" w:color="auto"/>
        <w:right w:val="none" w:sz="0" w:space="0" w:color="auto"/>
      </w:divBdr>
      <w:divsChild>
        <w:div w:id="2109811923">
          <w:marLeft w:val="640"/>
          <w:marRight w:val="0"/>
          <w:marTop w:val="0"/>
          <w:marBottom w:val="0"/>
          <w:divBdr>
            <w:top w:val="none" w:sz="0" w:space="0" w:color="auto"/>
            <w:left w:val="none" w:sz="0" w:space="0" w:color="auto"/>
            <w:bottom w:val="none" w:sz="0" w:space="0" w:color="auto"/>
            <w:right w:val="none" w:sz="0" w:space="0" w:color="auto"/>
          </w:divBdr>
        </w:div>
        <w:div w:id="493423200">
          <w:marLeft w:val="640"/>
          <w:marRight w:val="0"/>
          <w:marTop w:val="0"/>
          <w:marBottom w:val="0"/>
          <w:divBdr>
            <w:top w:val="none" w:sz="0" w:space="0" w:color="auto"/>
            <w:left w:val="none" w:sz="0" w:space="0" w:color="auto"/>
            <w:bottom w:val="none" w:sz="0" w:space="0" w:color="auto"/>
            <w:right w:val="none" w:sz="0" w:space="0" w:color="auto"/>
          </w:divBdr>
        </w:div>
        <w:div w:id="7953875">
          <w:marLeft w:val="640"/>
          <w:marRight w:val="0"/>
          <w:marTop w:val="0"/>
          <w:marBottom w:val="0"/>
          <w:divBdr>
            <w:top w:val="none" w:sz="0" w:space="0" w:color="auto"/>
            <w:left w:val="none" w:sz="0" w:space="0" w:color="auto"/>
            <w:bottom w:val="none" w:sz="0" w:space="0" w:color="auto"/>
            <w:right w:val="none" w:sz="0" w:space="0" w:color="auto"/>
          </w:divBdr>
        </w:div>
      </w:divsChild>
    </w:div>
    <w:div w:id="164705712">
      <w:bodyDiv w:val="1"/>
      <w:marLeft w:val="0"/>
      <w:marRight w:val="0"/>
      <w:marTop w:val="0"/>
      <w:marBottom w:val="0"/>
      <w:divBdr>
        <w:top w:val="none" w:sz="0" w:space="0" w:color="auto"/>
        <w:left w:val="none" w:sz="0" w:space="0" w:color="auto"/>
        <w:bottom w:val="none" w:sz="0" w:space="0" w:color="auto"/>
        <w:right w:val="none" w:sz="0" w:space="0" w:color="auto"/>
      </w:divBdr>
      <w:divsChild>
        <w:div w:id="1894343138">
          <w:marLeft w:val="640"/>
          <w:marRight w:val="0"/>
          <w:marTop w:val="0"/>
          <w:marBottom w:val="0"/>
          <w:divBdr>
            <w:top w:val="none" w:sz="0" w:space="0" w:color="auto"/>
            <w:left w:val="none" w:sz="0" w:space="0" w:color="auto"/>
            <w:bottom w:val="none" w:sz="0" w:space="0" w:color="auto"/>
            <w:right w:val="none" w:sz="0" w:space="0" w:color="auto"/>
          </w:divBdr>
        </w:div>
        <w:div w:id="1261378828">
          <w:marLeft w:val="640"/>
          <w:marRight w:val="0"/>
          <w:marTop w:val="0"/>
          <w:marBottom w:val="0"/>
          <w:divBdr>
            <w:top w:val="none" w:sz="0" w:space="0" w:color="auto"/>
            <w:left w:val="none" w:sz="0" w:space="0" w:color="auto"/>
            <w:bottom w:val="none" w:sz="0" w:space="0" w:color="auto"/>
            <w:right w:val="none" w:sz="0" w:space="0" w:color="auto"/>
          </w:divBdr>
        </w:div>
        <w:div w:id="1942567452">
          <w:marLeft w:val="640"/>
          <w:marRight w:val="0"/>
          <w:marTop w:val="0"/>
          <w:marBottom w:val="0"/>
          <w:divBdr>
            <w:top w:val="none" w:sz="0" w:space="0" w:color="auto"/>
            <w:left w:val="none" w:sz="0" w:space="0" w:color="auto"/>
            <w:bottom w:val="none" w:sz="0" w:space="0" w:color="auto"/>
            <w:right w:val="none" w:sz="0" w:space="0" w:color="auto"/>
          </w:divBdr>
        </w:div>
        <w:div w:id="1781992288">
          <w:marLeft w:val="640"/>
          <w:marRight w:val="0"/>
          <w:marTop w:val="0"/>
          <w:marBottom w:val="0"/>
          <w:divBdr>
            <w:top w:val="none" w:sz="0" w:space="0" w:color="auto"/>
            <w:left w:val="none" w:sz="0" w:space="0" w:color="auto"/>
            <w:bottom w:val="none" w:sz="0" w:space="0" w:color="auto"/>
            <w:right w:val="none" w:sz="0" w:space="0" w:color="auto"/>
          </w:divBdr>
        </w:div>
        <w:div w:id="1765760811">
          <w:marLeft w:val="640"/>
          <w:marRight w:val="0"/>
          <w:marTop w:val="0"/>
          <w:marBottom w:val="0"/>
          <w:divBdr>
            <w:top w:val="none" w:sz="0" w:space="0" w:color="auto"/>
            <w:left w:val="none" w:sz="0" w:space="0" w:color="auto"/>
            <w:bottom w:val="none" w:sz="0" w:space="0" w:color="auto"/>
            <w:right w:val="none" w:sz="0" w:space="0" w:color="auto"/>
          </w:divBdr>
        </w:div>
      </w:divsChild>
    </w:div>
    <w:div w:id="187136102">
      <w:bodyDiv w:val="1"/>
      <w:marLeft w:val="0"/>
      <w:marRight w:val="0"/>
      <w:marTop w:val="0"/>
      <w:marBottom w:val="0"/>
      <w:divBdr>
        <w:top w:val="none" w:sz="0" w:space="0" w:color="auto"/>
        <w:left w:val="none" w:sz="0" w:space="0" w:color="auto"/>
        <w:bottom w:val="none" w:sz="0" w:space="0" w:color="auto"/>
        <w:right w:val="none" w:sz="0" w:space="0" w:color="auto"/>
      </w:divBdr>
      <w:divsChild>
        <w:div w:id="1286620409">
          <w:marLeft w:val="640"/>
          <w:marRight w:val="0"/>
          <w:marTop w:val="0"/>
          <w:marBottom w:val="0"/>
          <w:divBdr>
            <w:top w:val="none" w:sz="0" w:space="0" w:color="auto"/>
            <w:left w:val="none" w:sz="0" w:space="0" w:color="auto"/>
            <w:bottom w:val="none" w:sz="0" w:space="0" w:color="auto"/>
            <w:right w:val="none" w:sz="0" w:space="0" w:color="auto"/>
          </w:divBdr>
        </w:div>
        <w:div w:id="639070090">
          <w:marLeft w:val="640"/>
          <w:marRight w:val="0"/>
          <w:marTop w:val="0"/>
          <w:marBottom w:val="0"/>
          <w:divBdr>
            <w:top w:val="none" w:sz="0" w:space="0" w:color="auto"/>
            <w:left w:val="none" w:sz="0" w:space="0" w:color="auto"/>
            <w:bottom w:val="none" w:sz="0" w:space="0" w:color="auto"/>
            <w:right w:val="none" w:sz="0" w:space="0" w:color="auto"/>
          </w:divBdr>
        </w:div>
        <w:div w:id="572548290">
          <w:marLeft w:val="640"/>
          <w:marRight w:val="0"/>
          <w:marTop w:val="0"/>
          <w:marBottom w:val="0"/>
          <w:divBdr>
            <w:top w:val="none" w:sz="0" w:space="0" w:color="auto"/>
            <w:left w:val="none" w:sz="0" w:space="0" w:color="auto"/>
            <w:bottom w:val="none" w:sz="0" w:space="0" w:color="auto"/>
            <w:right w:val="none" w:sz="0" w:space="0" w:color="auto"/>
          </w:divBdr>
        </w:div>
      </w:divsChild>
    </w:div>
    <w:div w:id="209803439">
      <w:bodyDiv w:val="1"/>
      <w:marLeft w:val="0"/>
      <w:marRight w:val="0"/>
      <w:marTop w:val="0"/>
      <w:marBottom w:val="0"/>
      <w:divBdr>
        <w:top w:val="none" w:sz="0" w:space="0" w:color="auto"/>
        <w:left w:val="none" w:sz="0" w:space="0" w:color="auto"/>
        <w:bottom w:val="none" w:sz="0" w:space="0" w:color="auto"/>
        <w:right w:val="none" w:sz="0" w:space="0" w:color="auto"/>
      </w:divBdr>
      <w:divsChild>
        <w:div w:id="465467256">
          <w:marLeft w:val="640"/>
          <w:marRight w:val="0"/>
          <w:marTop w:val="0"/>
          <w:marBottom w:val="0"/>
          <w:divBdr>
            <w:top w:val="none" w:sz="0" w:space="0" w:color="auto"/>
            <w:left w:val="none" w:sz="0" w:space="0" w:color="auto"/>
            <w:bottom w:val="none" w:sz="0" w:space="0" w:color="auto"/>
            <w:right w:val="none" w:sz="0" w:space="0" w:color="auto"/>
          </w:divBdr>
        </w:div>
        <w:div w:id="1670020849">
          <w:marLeft w:val="640"/>
          <w:marRight w:val="0"/>
          <w:marTop w:val="0"/>
          <w:marBottom w:val="0"/>
          <w:divBdr>
            <w:top w:val="none" w:sz="0" w:space="0" w:color="auto"/>
            <w:left w:val="none" w:sz="0" w:space="0" w:color="auto"/>
            <w:bottom w:val="none" w:sz="0" w:space="0" w:color="auto"/>
            <w:right w:val="none" w:sz="0" w:space="0" w:color="auto"/>
          </w:divBdr>
        </w:div>
        <w:div w:id="542710559">
          <w:marLeft w:val="640"/>
          <w:marRight w:val="0"/>
          <w:marTop w:val="0"/>
          <w:marBottom w:val="0"/>
          <w:divBdr>
            <w:top w:val="none" w:sz="0" w:space="0" w:color="auto"/>
            <w:left w:val="none" w:sz="0" w:space="0" w:color="auto"/>
            <w:bottom w:val="none" w:sz="0" w:space="0" w:color="auto"/>
            <w:right w:val="none" w:sz="0" w:space="0" w:color="auto"/>
          </w:divBdr>
        </w:div>
      </w:divsChild>
    </w:div>
    <w:div w:id="234781281">
      <w:bodyDiv w:val="1"/>
      <w:marLeft w:val="0"/>
      <w:marRight w:val="0"/>
      <w:marTop w:val="0"/>
      <w:marBottom w:val="0"/>
      <w:divBdr>
        <w:top w:val="none" w:sz="0" w:space="0" w:color="auto"/>
        <w:left w:val="none" w:sz="0" w:space="0" w:color="auto"/>
        <w:bottom w:val="none" w:sz="0" w:space="0" w:color="auto"/>
        <w:right w:val="none" w:sz="0" w:space="0" w:color="auto"/>
      </w:divBdr>
      <w:divsChild>
        <w:div w:id="1028065869">
          <w:marLeft w:val="640"/>
          <w:marRight w:val="0"/>
          <w:marTop w:val="0"/>
          <w:marBottom w:val="0"/>
          <w:divBdr>
            <w:top w:val="none" w:sz="0" w:space="0" w:color="auto"/>
            <w:left w:val="none" w:sz="0" w:space="0" w:color="auto"/>
            <w:bottom w:val="none" w:sz="0" w:space="0" w:color="auto"/>
            <w:right w:val="none" w:sz="0" w:space="0" w:color="auto"/>
          </w:divBdr>
        </w:div>
        <w:div w:id="1024088336">
          <w:marLeft w:val="640"/>
          <w:marRight w:val="0"/>
          <w:marTop w:val="0"/>
          <w:marBottom w:val="0"/>
          <w:divBdr>
            <w:top w:val="none" w:sz="0" w:space="0" w:color="auto"/>
            <w:left w:val="none" w:sz="0" w:space="0" w:color="auto"/>
            <w:bottom w:val="none" w:sz="0" w:space="0" w:color="auto"/>
            <w:right w:val="none" w:sz="0" w:space="0" w:color="auto"/>
          </w:divBdr>
        </w:div>
        <w:div w:id="1710766561">
          <w:marLeft w:val="640"/>
          <w:marRight w:val="0"/>
          <w:marTop w:val="0"/>
          <w:marBottom w:val="0"/>
          <w:divBdr>
            <w:top w:val="none" w:sz="0" w:space="0" w:color="auto"/>
            <w:left w:val="none" w:sz="0" w:space="0" w:color="auto"/>
            <w:bottom w:val="none" w:sz="0" w:space="0" w:color="auto"/>
            <w:right w:val="none" w:sz="0" w:space="0" w:color="auto"/>
          </w:divBdr>
        </w:div>
      </w:divsChild>
    </w:div>
    <w:div w:id="263853786">
      <w:bodyDiv w:val="1"/>
      <w:marLeft w:val="0"/>
      <w:marRight w:val="0"/>
      <w:marTop w:val="0"/>
      <w:marBottom w:val="0"/>
      <w:divBdr>
        <w:top w:val="none" w:sz="0" w:space="0" w:color="auto"/>
        <w:left w:val="none" w:sz="0" w:space="0" w:color="auto"/>
        <w:bottom w:val="none" w:sz="0" w:space="0" w:color="auto"/>
        <w:right w:val="none" w:sz="0" w:space="0" w:color="auto"/>
      </w:divBdr>
      <w:divsChild>
        <w:div w:id="1113018517">
          <w:marLeft w:val="640"/>
          <w:marRight w:val="0"/>
          <w:marTop w:val="0"/>
          <w:marBottom w:val="0"/>
          <w:divBdr>
            <w:top w:val="none" w:sz="0" w:space="0" w:color="auto"/>
            <w:left w:val="none" w:sz="0" w:space="0" w:color="auto"/>
            <w:bottom w:val="none" w:sz="0" w:space="0" w:color="auto"/>
            <w:right w:val="none" w:sz="0" w:space="0" w:color="auto"/>
          </w:divBdr>
        </w:div>
        <w:div w:id="122382867">
          <w:marLeft w:val="640"/>
          <w:marRight w:val="0"/>
          <w:marTop w:val="0"/>
          <w:marBottom w:val="0"/>
          <w:divBdr>
            <w:top w:val="none" w:sz="0" w:space="0" w:color="auto"/>
            <w:left w:val="none" w:sz="0" w:space="0" w:color="auto"/>
            <w:bottom w:val="none" w:sz="0" w:space="0" w:color="auto"/>
            <w:right w:val="none" w:sz="0" w:space="0" w:color="auto"/>
          </w:divBdr>
        </w:div>
        <w:div w:id="98918524">
          <w:marLeft w:val="640"/>
          <w:marRight w:val="0"/>
          <w:marTop w:val="0"/>
          <w:marBottom w:val="0"/>
          <w:divBdr>
            <w:top w:val="none" w:sz="0" w:space="0" w:color="auto"/>
            <w:left w:val="none" w:sz="0" w:space="0" w:color="auto"/>
            <w:bottom w:val="none" w:sz="0" w:space="0" w:color="auto"/>
            <w:right w:val="none" w:sz="0" w:space="0" w:color="auto"/>
          </w:divBdr>
        </w:div>
      </w:divsChild>
    </w:div>
    <w:div w:id="267201374">
      <w:bodyDiv w:val="1"/>
      <w:marLeft w:val="0"/>
      <w:marRight w:val="0"/>
      <w:marTop w:val="0"/>
      <w:marBottom w:val="0"/>
      <w:divBdr>
        <w:top w:val="none" w:sz="0" w:space="0" w:color="auto"/>
        <w:left w:val="none" w:sz="0" w:space="0" w:color="auto"/>
        <w:bottom w:val="none" w:sz="0" w:space="0" w:color="auto"/>
        <w:right w:val="none" w:sz="0" w:space="0" w:color="auto"/>
      </w:divBdr>
      <w:divsChild>
        <w:div w:id="341981767">
          <w:marLeft w:val="640"/>
          <w:marRight w:val="0"/>
          <w:marTop w:val="0"/>
          <w:marBottom w:val="0"/>
          <w:divBdr>
            <w:top w:val="none" w:sz="0" w:space="0" w:color="auto"/>
            <w:left w:val="none" w:sz="0" w:space="0" w:color="auto"/>
            <w:bottom w:val="none" w:sz="0" w:space="0" w:color="auto"/>
            <w:right w:val="none" w:sz="0" w:space="0" w:color="auto"/>
          </w:divBdr>
        </w:div>
        <w:div w:id="1339118711">
          <w:marLeft w:val="640"/>
          <w:marRight w:val="0"/>
          <w:marTop w:val="0"/>
          <w:marBottom w:val="0"/>
          <w:divBdr>
            <w:top w:val="none" w:sz="0" w:space="0" w:color="auto"/>
            <w:left w:val="none" w:sz="0" w:space="0" w:color="auto"/>
            <w:bottom w:val="none" w:sz="0" w:space="0" w:color="auto"/>
            <w:right w:val="none" w:sz="0" w:space="0" w:color="auto"/>
          </w:divBdr>
        </w:div>
        <w:div w:id="1911033520">
          <w:marLeft w:val="640"/>
          <w:marRight w:val="0"/>
          <w:marTop w:val="0"/>
          <w:marBottom w:val="0"/>
          <w:divBdr>
            <w:top w:val="none" w:sz="0" w:space="0" w:color="auto"/>
            <w:left w:val="none" w:sz="0" w:space="0" w:color="auto"/>
            <w:bottom w:val="none" w:sz="0" w:space="0" w:color="auto"/>
            <w:right w:val="none" w:sz="0" w:space="0" w:color="auto"/>
          </w:divBdr>
        </w:div>
      </w:divsChild>
    </w:div>
    <w:div w:id="292830623">
      <w:bodyDiv w:val="1"/>
      <w:marLeft w:val="0"/>
      <w:marRight w:val="0"/>
      <w:marTop w:val="0"/>
      <w:marBottom w:val="0"/>
      <w:divBdr>
        <w:top w:val="none" w:sz="0" w:space="0" w:color="auto"/>
        <w:left w:val="none" w:sz="0" w:space="0" w:color="auto"/>
        <w:bottom w:val="none" w:sz="0" w:space="0" w:color="auto"/>
        <w:right w:val="none" w:sz="0" w:space="0" w:color="auto"/>
      </w:divBdr>
      <w:divsChild>
        <w:div w:id="686951800">
          <w:marLeft w:val="640"/>
          <w:marRight w:val="0"/>
          <w:marTop w:val="0"/>
          <w:marBottom w:val="0"/>
          <w:divBdr>
            <w:top w:val="none" w:sz="0" w:space="0" w:color="auto"/>
            <w:left w:val="none" w:sz="0" w:space="0" w:color="auto"/>
            <w:bottom w:val="none" w:sz="0" w:space="0" w:color="auto"/>
            <w:right w:val="none" w:sz="0" w:space="0" w:color="auto"/>
          </w:divBdr>
        </w:div>
        <w:div w:id="1389842508">
          <w:marLeft w:val="640"/>
          <w:marRight w:val="0"/>
          <w:marTop w:val="0"/>
          <w:marBottom w:val="0"/>
          <w:divBdr>
            <w:top w:val="none" w:sz="0" w:space="0" w:color="auto"/>
            <w:left w:val="none" w:sz="0" w:space="0" w:color="auto"/>
            <w:bottom w:val="none" w:sz="0" w:space="0" w:color="auto"/>
            <w:right w:val="none" w:sz="0" w:space="0" w:color="auto"/>
          </w:divBdr>
        </w:div>
      </w:divsChild>
    </w:div>
    <w:div w:id="320936733">
      <w:bodyDiv w:val="1"/>
      <w:marLeft w:val="0"/>
      <w:marRight w:val="0"/>
      <w:marTop w:val="0"/>
      <w:marBottom w:val="0"/>
      <w:divBdr>
        <w:top w:val="none" w:sz="0" w:space="0" w:color="auto"/>
        <w:left w:val="none" w:sz="0" w:space="0" w:color="auto"/>
        <w:bottom w:val="none" w:sz="0" w:space="0" w:color="auto"/>
        <w:right w:val="none" w:sz="0" w:space="0" w:color="auto"/>
      </w:divBdr>
      <w:divsChild>
        <w:div w:id="837842002">
          <w:marLeft w:val="640"/>
          <w:marRight w:val="0"/>
          <w:marTop w:val="0"/>
          <w:marBottom w:val="0"/>
          <w:divBdr>
            <w:top w:val="none" w:sz="0" w:space="0" w:color="auto"/>
            <w:left w:val="none" w:sz="0" w:space="0" w:color="auto"/>
            <w:bottom w:val="none" w:sz="0" w:space="0" w:color="auto"/>
            <w:right w:val="none" w:sz="0" w:space="0" w:color="auto"/>
          </w:divBdr>
        </w:div>
        <w:div w:id="459737019">
          <w:marLeft w:val="640"/>
          <w:marRight w:val="0"/>
          <w:marTop w:val="0"/>
          <w:marBottom w:val="0"/>
          <w:divBdr>
            <w:top w:val="none" w:sz="0" w:space="0" w:color="auto"/>
            <w:left w:val="none" w:sz="0" w:space="0" w:color="auto"/>
            <w:bottom w:val="none" w:sz="0" w:space="0" w:color="auto"/>
            <w:right w:val="none" w:sz="0" w:space="0" w:color="auto"/>
          </w:divBdr>
        </w:div>
      </w:divsChild>
    </w:div>
    <w:div w:id="471755599">
      <w:bodyDiv w:val="1"/>
      <w:marLeft w:val="0"/>
      <w:marRight w:val="0"/>
      <w:marTop w:val="0"/>
      <w:marBottom w:val="0"/>
      <w:divBdr>
        <w:top w:val="none" w:sz="0" w:space="0" w:color="auto"/>
        <w:left w:val="none" w:sz="0" w:space="0" w:color="auto"/>
        <w:bottom w:val="none" w:sz="0" w:space="0" w:color="auto"/>
        <w:right w:val="none" w:sz="0" w:space="0" w:color="auto"/>
      </w:divBdr>
      <w:divsChild>
        <w:div w:id="261228075">
          <w:marLeft w:val="640"/>
          <w:marRight w:val="0"/>
          <w:marTop w:val="0"/>
          <w:marBottom w:val="0"/>
          <w:divBdr>
            <w:top w:val="none" w:sz="0" w:space="0" w:color="auto"/>
            <w:left w:val="none" w:sz="0" w:space="0" w:color="auto"/>
            <w:bottom w:val="none" w:sz="0" w:space="0" w:color="auto"/>
            <w:right w:val="none" w:sz="0" w:space="0" w:color="auto"/>
          </w:divBdr>
        </w:div>
        <w:div w:id="743913165">
          <w:marLeft w:val="640"/>
          <w:marRight w:val="0"/>
          <w:marTop w:val="0"/>
          <w:marBottom w:val="0"/>
          <w:divBdr>
            <w:top w:val="none" w:sz="0" w:space="0" w:color="auto"/>
            <w:left w:val="none" w:sz="0" w:space="0" w:color="auto"/>
            <w:bottom w:val="none" w:sz="0" w:space="0" w:color="auto"/>
            <w:right w:val="none" w:sz="0" w:space="0" w:color="auto"/>
          </w:divBdr>
        </w:div>
        <w:div w:id="26372928">
          <w:marLeft w:val="640"/>
          <w:marRight w:val="0"/>
          <w:marTop w:val="0"/>
          <w:marBottom w:val="0"/>
          <w:divBdr>
            <w:top w:val="none" w:sz="0" w:space="0" w:color="auto"/>
            <w:left w:val="none" w:sz="0" w:space="0" w:color="auto"/>
            <w:bottom w:val="none" w:sz="0" w:space="0" w:color="auto"/>
            <w:right w:val="none" w:sz="0" w:space="0" w:color="auto"/>
          </w:divBdr>
        </w:div>
      </w:divsChild>
    </w:div>
    <w:div w:id="552036315">
      <w:bodyDiv w:val="1"/>
      <w:marLeft w:val="0"/>
      <w:marRight w:val="0"/>
      <w:marTop w:val="0"/>
      <w:marBottom w:val="0"/>
      <w:divBdr>
        <w:top w:val="none" w:sz="0" w:space="0" w:color="auto"/>
        <w:left w:val="none" w:sz="0" w:space="0" w:color="auto"/>
        <w:bottom w:val="none" w:sz="0" w:space="0" w:color="auto"/>
        <w:right w:val="none" w:sz="0" w:space="0" w:color="auto"/>
      </w:divBdr>
      <w:divsChild>
        <w:div w:id="1191186659">
          <w:marLeft w:val="640"/>
          <w:marRight w:val="0"/>
          <w:marTop w:val="0"/>
          <w:marBottom w:val="0"/>
          <w:divBdr>
            <w:top w:val="none" w:sz="0" w:space="0" w:color="auto"/>
            <w:left w:val="none" w:sz="0" w:space="0" w:color="auto"/>
            <w:bottom w:val="none" w:sz="0" w:space="0" w:color="auto"/>
            <w:right w:val="none" w:sz="0" w:space="0" w:color="auto"/>
          </w:divBdr>
        </w:div>
        <w:div w:id="1517499839">
          <w:marLeft w:val="640"/>
          <w:marRight w:val="0"/>
          <w:marTop w:val="0"/>
          <w:marBottom w:val="0"/>
          <w:divBdr>
            <w:top w:val="none" w:sz="0" w:space="0" w:color="auto"/>
            <w:left w:val="none" w:sz="0" w:space="0" w:color="auto"/>
            <w:bottom w:val="none" w:sz="0" w:space="0" w:color="auto"/>
            <w:right w:val="none" w:sz="0" w:space="0" w:color="auto"/>
          </w:divBdr>
        </w:div>
        <w:div w:id="1996715984">
          <w:marLeft w:val="640"/>
          <w:marRight w:val="0"/>
          <w:marTop w:val="0"/>
          <w:marBottom w:val="0"/>
          <w:divBdr>
            <w:top w:val="none" w:sz="0" w:space="0" w:color="auto"/>
            <w:left w:val="none" w:sz="0" w:space="0" w:color="auto"/>
            <w:bottom w:val="none" w:sz="0" w:space="0" w:color="auto"/>
            <w:right w:val="none" w:sz="0" w:space="0" w:color="auto"/>
          </w:divBdr>
        </w:div>
      </w:divsChild>
    </w:div>
    <w:div w:id="711004693">
      <w:bodyDiv w:val="1"/>
      <w:marLeft w:val="0"/>
      <w:marRight w:val="0"/>
      <w:marTop w:val="0"/>
      <w:marBottom w:val="0"/>
      <w:divBdr>
        <w:top w:val="none" w:sz="0" w:space="0" w:color="auto"/>
        <w:left w:val="none" w:sz="0" w:space="0" w:color="auto"/>
        <w:bottom w:val="none" w:sz="0" w:space="0" w:color="auto"/>
        <w:right w:val="none" w:sz="0" w:space="0" w:color="auto"/>
      </w:divBdr>
      <w:divsChild>
        <w:div w:id="580531218">
          <w:marLeft w:val="640"/>
          <w:marRight w:val="0"/>
          <w:marTop w:val="0"/>
          <w:marBottom w:val="0"/>
          <w:divBdr>
            <w:top w:val="none" w:sz="0" w:space="0" w:color="auto"/>
            <w:left w:val="none" w:sz="0" w:space="0" w:color="auto"/>
            <w:bottom w:val="none" w:sz="0" w:space="0" w:color="auto"/>
            <w:right w:val="none" w:sz="0" w:space="0" w:color="auto"/>
          </w:divBdr>
        </w:div>
        <w:div w:id="1064909413">
          <w:marLeft w:val="640"/>
          <w:marRight w:val="0"/>
          <w:marTop w:val="0"/>
          <w:marBottom w:val="0"/>
          <w:divBdr>
            <w:top w:val="none" w:sz="0" w:space="0" w:color="auto"/>
            <w:left w:val="none" w:sz="0" w:space="0" w:color="auto"/>
            <w:bottom w:val="none" w:sz="0" w:space="0" w:color="auto"/>
            <w:right w:val="none" w:sz="0" w:space="0" w:color="auto"/>
          </w:divBdr>
        </w:div>
        <w:div w:id="1410735524">
          <w:marLeft w:val="640"/>
          <w:marRight w:val="0"/>
          <w:marTop w:val="0"/>
          <w:marBottom w:val="0"/>
          <w:divBdr>
            <w:top w:val="none" w:sz="0" w:space="0" w:color="auto"/>
            <w:left w:val="none" w:sz="0" w:space="0" w:color="auto"/>
            <w:bottom w:val="none" w:sz="0" w:space="0" w:color="auto"/>
            <w:right w:val="none" w:sz="0" w:space="0" w:color="auto"/>
          </w:divBdr>
        </w:div>
      </w:divsChild>
    </w:div>
    <w:div w:id="773671043">
      <w:bodyDiv w:val="1"/>
      <w:marLeft w:val="0"/>
      <w:marRight w:val="0"/>
      <w:marTop w:val="0"/>
      <w:marBottom w:val="0"/>
      <w:divBdr>
        <w:top w:val="none" w:sz="0" w:space="0" w:color="auto"/>
        <w:left w:val="none" w:sz="0" w:space="0" w:color="auto"/>
        <w:bottom w:val="none" w:sz="0" w:space="0" w:color="auto"/>
        <w:right w:val="none" w:sz="0" w:space="0" w:color="auto"/>
      </w:divBdr>
      <w:divsChild>
        <w:div w:id="1781946762">
          <w:marLeft w:val="640"/>
          <w:marRight w:val="0"/>
          <w:marTop w:val="0"/>
          <w:marBottom w:val="0"/>
          <w:divBdr>
            <w:top w:val="none" w:sz="0" w:space="0" w:color="auto"/>
            <w:left w:val="none" w:sz="0" w:space="0" w:color="auto"/>
            <w:bottom w:val="none" w:sz="0" w:space="0" w:color="auto"/>
            <w:right w:val="none" w:sz="0" w:space="0" w:color="auto"/>
          </w:divBdr>
        </w:div>
        <w:div w:id="782502188">
          <w:marLeft w:val="640"/>
          <w:marRight w:val="0"/>
          <w:marTop w:val="0"/>
          <w:marBottom w:val="0"/>
          <w:divBdr>
            <w:top w:val="none" w:sz="0" w:space="0" w:color="auto"/>
            <w:left w:val="none" w:sz="0" w:space="0" w:color="auto"/>
            <w:bottom w:val="none" w:sz="0" w:space="0" w:color="auto"/>
            <w:right w:val="none" w:sz="0" w:space="0" w:color="auto"/>
          </w:divBdr>
        </w:div>
        <w:div w:id="1837181813">
          <w:marLeft w:val="640"/>
          <w:marRight w:val="0"/>
          <w:marTop w:val="0"/>
          <w:marBottom w:val="0"/>
          <w:divBdr>
            <w:top w:val="none" w:sz="0" w:space="0" w:color="auto"/>
            <w:left w:val="none" w:sz="0" w:space="0" w:color="auto"/>
            <w:bottom w:val="none" w:sz="0" w:space="0" w:color="auto"/>
            <w:right w:val="none" w:sz="0" w:space="0" w:color="auto"/>
          </w:divBdr>
        </w:div>
      </w:divsChild>
    </w:div>
    <w:div w:id="804351302">
      <w:bodyDiv w:val="1"/>
      <w:marLeft w:val="0"/>
      <w:marRight w:val="0"/>
      <w:marTop w:val="0"/>
      <w:marBottom w:val="0"/>
      <w:divBdr>
        <w:top w:val="none" w:sz="0" w:space="0" w:color="auto"/>
        <w:left w:val="none" w:sz="0" w:space="0" w:color="auto"/>
        <w:bottom w:val="none" w:sz="0" w:space="0" w:color="auto"/>
        <w:right w:val="none" w:sz="0" w:space="0" w:color="auto"/>
      </w:divBdr>
      <w:divsChild>
        <w:div w:id="1701778023">
          <w:marLeft w:val="640"/>
          <w:marRight w:val="0"/>
          <w:marTop w:val="0"/>
          <w:marBottom w:val="0"/>
          <w:divBdr>
            <w:top w:val="none" w:sz="0" w:space="0" w:color="auto"/>
            <w:left w:val="none" w:sz="0" w:space="0" w:color="auto"/>
            <w:bottom w:val="none" w:sz="0" w:space="0" w:color="auto"/>
            <w:right w:val="none" w:sz="0" w:space="0" w:color="auto"/>
          </w:divBdr>
        </w:div>
        <w:div w:id="427123967">
          <w:marLeft w:val="640"/>
          <w:marRight w:val="0"/>
          <w:marTop w:val="0"/>
          <w:marBottom w:val="0"/>
          <w:divBdr>
            <w:top w:val="none" w:sz="0" w:space="0" w:color="auto"/>
            <w:left w:val="none" w:sz="0" w:space="0" w:color="auto"/>
            <w:bottom w:val="none" w:sz="0" w:space="0" w:color="auto"/>
            <w:right w:val="none" w:sz="0" w:space="0" w:color="auto"/>
          </w:divBdr>
        </w:div>
      </w:divsChild>
    </w:div>
    <w:div w:id="807943184">
      <w:bodyDiv w:val="1"/>
      <w:marLeft w:val="0"/>
      <w:marRight w:val="0"/>
      <w:marTop w:val="0"/>
      <w:marBottom w:val="0"/>
      <w:divBdr>
        <w:top w:val="none" w:sz="0" w:space="0" w:color="auto"/>
        <w:left w:val="none" w:sz="0" w:space="0" w:color="auto"/>
        <w:bottom w:val="none" w:sz="0" w:space="0" w:color="auto"/>
        <w:right w:val="none" w:sz="0" w:space="0" w:color="auto"/>
      </w:divBdr>
      <w:divsChild>
        <w:div w:id="797181951">
          <w:marLeft w:val="640"/>
          <w:marRight w:val="0"/>
          <w:marTop w:val="0"/>
          <w:marBottom w:val="0"/>
          <w:divBdr>
            <w:top w:val="none" w:sz="0" w:space="0" w:color="auto"/>
            <w:left w:val="none" w:sz="0" w:space="0" w:color="auto"/>
            <w:bottom w:val="none" w:sz="0" w:space="0" w:color="auto"/>
            <w:right w:val="none" w:sz="0" w:space="0" w:color="auto"/>
          </w:divBdr>
        </w:div>
        <w:div w:id="1534342843">
          <w:marLeft w:val="640"/>
          <w:marRight w:val="0"/>
          <w:marTop w:val="0"/>
          <w:marBottom w:val="0"/>
          <w:divBdr>
            <w:top w:val="none" w:sz="0" w:space="0" w:color="auto"/>
            <w:left w:val="none" w:sz="0" w:space="0" w:color="auto"/>
            <w:bottom w:val="none" w:sz="0" w:space="0" w:color="auto"/>
            <w:right w:val="none" w:sz="0" w:space="0" w:color="auto"/>
          </w:divBdr>
        </w:div>
      </w:divsChild>
    </w:div>
    <w:div w:id="812402937">
      <w:bodyDiv w:val="1"/>
      <w:marLeft w:val="0"/>
      <w:marRight w:val="0"/>
      <w:marTop w:val="0"/>
      <w:marBottom w:val="0"/>
      <w:divBdr>
        <w:top w:val="none" w:sz="0" w:space="0" w:color="auto"/>
        <w:left w:val="none" w:sz="0" w:space="0" w:color="auto"/>
        <w:bottom w:val="none" w:sz="0" w:space="0" w:color="auto"/>
        <w:right w:val="none" w:sz="0" w:space="0" w:color="auto"/>
      </w:divBdr>
      <w:divsChild>
        <w:div w:id="1576938340">
          <w:marLeft w:val="640"/>
          <w:marRight w:val="0"/>
          <w:marTop w:val="0"/>
          <w:marBottom w:val="0"/>
          <w:divBdr>
            <w:top w:val="none" w:sz="0" w:space="0" w:color="auto"/>
            <w:left w:val="none" w:sz="0" w:space="0" w:color="auto"/>
            <w:bottom w:val="none" w:sz="0" w:space="0" w:color="auto"/>
            <w:right w:val="none" w:sz="0" w:space="0" w:color="auto"/>
          </w:divBdr>
        </w:div>
        <w:div w:id="1013535382">
          <w:marLeft w:val="640"/>
          <w:marRight w:val="0"/>
          <w:marTop w:val="0"/>
          <w:marBottom w:val="0"/>
          <w:divBdr>
            <w:top w:val="none" w:sz="0" w:space="0" w:color="auto"/>
            <w:left w:val="none" w:sz="0" w:space="0" w:color="auto"/>
            <w:bottom w:val="none" w:sz="0" w:space="0" w:color="auto"/>
            <w:right w:val="none" w:sz="0" w:space="0" w:color="auto"/>
          </w:divBdr>
        </w:div>
        <w:div w:id="1872525692">
          <w:marLeft w:val="640"/>
          <w:marRight w:val="0"/>
          <w:marTop w:val="0"/>
          <w:marBottom w:val="0"/>
          <w:divBdr>
            <w:top w:val="none" w:sz="0" w:space="0" w:color="auto"/>
            <w:left w:val="none" w:sz="0" w:space="0" w:color="auto"/>
            <w:bottom w:val="none" w:sz="0" w:space="0" w:color="auto"/>
            <w:right w:val="none" w:sz="0" w:space="0" w:color="auto"/>
          </w:divBdr>
        </w:div>
      </w:divsChild>
    </w:div>
    <w:div w:id="830946642">
      <w:bodyDiv w:val="1"/>
      <w:marLeft w:val="0"/>
      <w:marRight w:val="0"/>
      <w:marTop w:val="0"/>
      <w:marBottom w:val="0"/>
      <w:divBdr>
        <w:top w:val="none" w:sz="0" w:space="0" w:color="auto"/>
        <w:left w:val="none" w:sz="0" w:space="0" w:color="auto"/>
        <w:bottom w:val="none" w:sz="0" w:space="0" w:color="auto"/>
        <w:right w:val="none" w:sz="0" w:space="0" w:color="auto"/>
      </w:divBdr>
      <w:divsChild>
        <w:div w:id="781152957">
          <w:marLeft w:val="640"/>
          <w:marRight w:val="0"/>
          <w:marTop w:val="0"/>
          <w:marBottom w:val="0"/>
          <w:divBdr>
            <w:top w:val="none" w:sz="0" w:space="0" w:color="auto"/>
            <w:left w:val="none" w:sz="0" w:space="0" w:color="auto"/>
            <w:bottom w:val="none" w:sz="0" w:space="0" w:color="auto"/>
            <w:right w:val="none" w:sz="0" w:space="0" w:color="auto"/>
          </w:divBdr>
        </w:div>
        <w:div w:id="2018537939">
          <w:marLeft w:val="640"/>
          <w:marRight w:val="0"/>
          <w:marTop w:val="0"/>
          <w:marBottom w:val="0"/>
          <w:divBdr>
            <w:top w:val="none" w:sz="0" w:space="0" w:color="auto"/>
            <w:left w:val="none" w:sz="0" w:space="0" w:color="auto"/>
            <w:bottom w:val="none" w:sz="0" w:space="0" w:color="auto"/>
            <w:right w:val="none" w:sz="0" w:space="0" w:color="auto"/>
          </w:divBdr>
        </w:div>
        <w:div w:id="1186093316">
          <w:marLeft w:val="640"/>
          <w:marRight w:val="0"/>
          <w:marTop w:val="0"/>
          <w:marBottom w:val="0"/>
          <w:divBdr>
            <w:top w:val="none" w:sz="0" w:space="0" w:color="auto"/>
            <w:left w:val="none" w:sz="0" w:space="0" w:color="auto"/>
            <w:bottom w:val="none" w:sz="0" w:space="0" w:color="auto"/>
            <w:right w:val="none" w:sz="0" w:space="0" w:color="auto"/>
          </w:divBdr>
        </w:div>
        <w:div w:id="144592999">
          <w:marLeft w:val="640"/>
          <w:marRight w:val="0"/>
          <w:marTop w:val="0"/>
          <w:marBottom w:val="0"/>
          <w:divBdr>
            <w:top w:val="none" w:sz="0" w:space="0" w:color="auto"/>
            <w:left w:val="none" w:sz="0" w:space="0" w:color="auto"/>
            <w:bottom w:val="none" w:sz="0" w:space="0" w:color="auto"/>
            <w:right w:val="none" w:sz="0" w:space="0" w:color="auto"/>
          </w:divBdr>
        </w:div>
      </w:divsChild>
    </w:div>
    <w:div w:id="834371476">
      <w:bodyDiv w:val="1"/>
      <w:marLeft w:val="0"/>
      <w:marRight w:val="0"/>
      <w:marTop w:val="0"/>
      <w:marBottom w:val="0"/>
      <w:divBdr>
        <w:top w:val="none" w:sz="0" w:space="0" w:color="auto"/>
        <w:left w:val="none" w:sz="0" w:space="0" w:color="auto"/>
        <w:bottom w:val="none" w:sz="0" w:space="0" w:color="auto"/>
        <w:right w:val="none" w:sz="0" w:space="0" w:color="auto"/>
      </w:divBdr>
      <w:divsChild>
        <w:div w:id="2115007419">
          <w:marLeft w:val="640"/>
          <w:marRight w:val="0"/>
          <w:marTop w:val="0"/>
          <w:marBottom w:val="0"/>
          <w:divBdr>
            <w:top w:val="none" w:sz="0" w:space="0" w:color="auto"/>
            <w:left w:val="none" w:sz="0" w:space="0" w:color="auto"/>
            <w:bottom w:val="none" w:sz="0" w:space="0" w:color="auto"/>
            <w:right w:val="none" w:sz="0" w:space="0" w:color="auto"/>
          </w:divBdr>
        </w:div>
        <w:div w:id="2146120679">
          <w:marLeft w:val="640"/>
          <w:marRight w:val="0"/>
          <w:marTop w:val="0"/>
          <w:marBottom w:val="0"/>
          <w:divBdr>
            <w:top w:val="none" w:sz="0" w:space="0" w:color="auto"/>
            <w:left w:val="none" w:sz="0" w:space="0" w:color="auto"/>
            <w:bottom w:val="none" w:sz="0" w:space="0" w:color="auto"/>
            <w:right w:val="none" w:sz="0" w:space="0" w:color="auto"/>
          </w:divBdr>
        </w:div>
      </w:divsChild>
    </w:div>
    <w:div w:id="844176235">
      <w:bodyDiv w:val="1"/>
      <w:marLeft w:val="0"/>
      <w:marRight w:val="0"/>
      <w:marTop w:val="0"/>
      <w:marBottom w:val="0"/>
      <w:divBdr>
        <w:top w:val="none" w:sz="0" w:space="0" w:color="auto"/>
        <w:left w:val="none" w:sz="0" w:space="0" w:color="auto"/>
        <w:bottom w:val="none" w:sz="0" w:space="0" w:color="auto"/>
        <w:right w:val="none" w:sz="0" w:space="0" w:color="auto"/>
      </w:divBdr>
      <w:divsChild>
        <w:div w:id="1379428144">
          <w:marLeft w:val="640"/>
          <w:marRight w:val="0"/>
          <w:marTop w:val="0"/>
          <w:marBottom w:val="0"/>
          <w:divBdr>
            <w:top w:val="none" w:sz="0" w:space="0" w:color="auto"/>
            <w:left w:val="none" w:sz="0" w:space="0" w:color="auto"/>
            <w:bottom w:val="none" w:sz="0" w:space="0" w:color="auto"/>
            <w:right w:val="none" w:sz="0" w:space="0" w:color="auto"/>
          </w:divBdr>
        </w:div>
        <w:div w:id="1329670278">
          <w:marLeft w:val="640"/>
          <w:marRight w:val="0"/>
          <w:marTop w:val="0"/>
          <w:marBottom w:val="0"/>
          <w:divBdr>
            <w:top w:val="none" w:sz="0" w:space="0" w:color="auto"/>
            <w:left w:val="none" w:sz="0" w:space="0" w:color="auto"/>
            <w:bottom w:val="none" w:sz="0" w:space="0" w:color="auto"/>
            <w:right w:val="none" w:sz="0" w:space="0" w:color="auto"/>
          </w:divBdr>
        </w:div>
      </w:divsChild>
    </w:div>
    <w:div w:id="874267383">
      <w:bodyDiv w:val="1"/>
      <w:marLeft w:val="0"/>
      <w:marRight w:val="0"/>
      <w:marTop w:val="0"/>
      <w:marBottom w:val="0"/>
      <w:divBdr>
        <w:top w:val="none" w:sz="0" w:space="0" w:color="auto"/>
        <w:left w:val="none" w:sz="0" w:space="0" w:color="auto"/>
        <w:bottom w:val="none" w:sz="0" w:space="0" w:color="auto"/>
        <w:right w:val="none" w:sz="0" w:space="0" w:color="auto"/>
      </w:divBdr>
      <w:divsChild>
        <w:div w:id="1414274714">
          <w:marLeft w:val="640"/>
          <w:marRight w:val="0"/>
          <w:marTop w:val="0"/>
          <w:marBottom w:val="0"/>
          <w:divBdr>
            <w:top w:val="none" w:sz="0" w:space="0" w:color="auto"/>
            <w:left w:val="none" w:sz="0" w:space="0" w:color="auto"/>
            <w:bottom w:val="none" w:sz="0" w:space="0" w:color="auto"/>
            <w:right w:val="none" w:sz="0" w:space="0" w:color="auto"/>
          </w:divBdr>
        </w:div>
        <w:div w:id="15469280">
          <w:marLeft w:val="640"/>
          <w:marRight w:val="0"/>
          <w:marTop w:val="0"/>
          <w:marBottom w:val="0"/>
          <w:divBdr>
            <w:top w:val="none" w:sz="0" w:space="0" w:color="auto"/>
            <w:left w:val="none" w:sz="0" w:space="0" w:color="auto"/>
            <w:bottom w:val="none" w:sz="0" w:space="0" w:color="auto"/>
            <w:right w:val="none" w:sz="0" w:space="0" w:color="auto"/>
          </w:divBdr>
        </w:div>
      </w:divsChild>
    </w:div>
    <w:div w:id="883367188">
      <w:bodyDiv w:val="1"/>
      <w:marLeft w:val="0"/>
      <w:marRight w:val="0"/>
      <w:marTop w:val="0"/>
      <w:marBottom w:val="0"/>
      <w:divBdr>
        <w:top w:val="none" w:sz="0" w:space="0" w:color="auto"/>
        <w:left w:val="none" w:sz="0" w:space="0" w:color="auto"/>
        <w:bottom w:val="none" w:sz="0" w:space="0" w:color="auto"/>
        <w:right w:val="none" w:sz="0" w:space="0" w:color="auto"/>
      </w:divBdr>
      <w:divsChild>
        <w:div w:id="349718900">
          <w:marLeft w:val="640"/>
          <w:marRight w:val="0"/>
          <w:marTop w:val="0"/>
          <w:marBottom w:val="0"/>
          <w:divBdr>
            <w:top w:val="none" w:sz="0" w:space="0" w:color="auto"/>
            <w:left w:val="none" w:sz="0" w:space="0" w:color="auto"/>
            <w:bottom w:val="none" w:sz="0" w:space="0" w:color="auto"/>
            <w:right w:val="none" w:sz="0" w:space="0" w:color="auto"/>
          </w:divBdr>
        </w:div>
        <w:div w:id="198317996">
          <w:marLeft w:val="640"/>
          <w:marRight w:val="0"/>
          <w:marTop w:val="0"/>
          <w:marBottom w:val="0"/>
          <w:divBdr>
            <w:top w:val="none" w:sz="0" w:space="0" w:color="auto"/>
            <w:left w:val="none" w:sz="0" w:space="0" w:color="auto"/>
            <w:bottom w:val="none" w:sz="0" w:space="0" w:color="auto"/>
            <w:right w:val="none" w:sz="0" w:space="0" w:color="auto"/>
          </w:divBdr>
        </w:div>
      </w:divsChild>
    </w:div>
    <w:div w:id="894121943">
      <w:bodyDiv w:val="1"/>
      <w:marLeft w:val="0"/>
      <w:marRight w:val="0"/>
      <w:marTop w:val="0"/>
      <w:marBottom w:val="0"/>
      <w:divBdr>
        <w:top w:val="none" w:sz="0" w:space="0" w:color="auto"/>
        <w:left w:val="none" w:sz="0" w:space="0" w:color="auto"/>
        <w:bottom w:val="none" w:sz="0" w:space="0" w:color="auto"/>
        <w:right w:val="none" w:sz="0" w:space="0" w:color="auto"/>
      </w:divBdr>
      <w:divsChild>
        <w:div w:id="1678538029">
          <w:marLeft w:val="640"/>
          <w:marRight w:val="0"/>
          <w:marTop w:val="0"/>
          <w:marBottom w:val="0"/>
          <w:divBdr>
            <w:top w:val="none" w:sz="0" w:space="0" w:color="auto"/>
            <w:left w:val="none" w:sz="0" w:space="0" w:color="auto"/>
            <w:bottom w:val="none" w:sz="0" w:space="0" w:color="auto"/>
            <w:right w:val="none" w:sz="0" w:space="0" w:color="auto"/>
          </w:divBdr>
        </w:div>
        <w:div w:id="1882934562">
          <w:marLeft w:val="640"/>
          <w:marRight w:val="0"/>
          <w:marTop w:val="0"/>
          <w:marBottom w:val="0"/>
          <w:divBdr>
            <w:top w:val="none" w:sz="0" w:space="0" w:color="auto"/>
            <w:left w:val="none" w:sz="0" w:space="0" w:color="auto"/>
            <w:bottom w:val="none" w:sz="0" w:space="0" w:color="auto"/>
            <w:right w:val="none" w:sz="0" w:space="0" w:color="auto"/>
          </w:divBdr>
        </w:div>
      </w:divsChild>
    </w:div>
    <w:div w:id="971330521">
      <w:bodyDiv w:val="1"/>
      <w:marLeft w:val="0"/>
      <w:marRight w:val="0"/>
      <w:marTop w:val="0"/>
      <w:marBottom w:val="0"/>
      <w:divBdr>
        <w:top w:val="none" w:sz="0" w:space="0" w:color="auto"/>
        <w:left w:val="none" w:sz="0" w:space="0" w:color="auto"/>
        <w:bottom w:val="none" w:sz="0" w:space="0" w:color="auto"/>
        <w:right w:val="none" w:sz="0" w:space="0" w:color="auto"/>
      </w:divBdr>
      <w:divsChild>
        <w:div w:id="1189367033">
          <w:marLeft w:val="640"/>
          <w:marRight w:val="0"/>
          <w:marTop w:val="0"/>
          <w:marBottom w:val="0"/>
          <w:divBdr>
            <w:top w:val="none" w:sz="0" w:space="0" w:color="auto"/>
            <w:left w:val="none" w:sz="0" w:space="0" w:color="auto"/>
            <w:bottom w:val="none" w:sz="0" w:space="0" w:color="auto"/>
            <w:right w:val="none" w:sz="0" w:space="0" w:color="auto"/>
          </w:divBdr>
        </w:div>
        <w:div w:id="2098361958">
          <w:marLeft w:val="640"/>
          <w:marRight w:val="0"/>
          <w:marTop w:val="0"/>
          <w:marBottom w:val="0"/>
          <w:divBdr>
            <w:top w:val="none" w:sz="0" w:space="0" w:color="auto"/>
            <w:left w:val="none" w:sz="0" w:space="0" w:color="auto"/>
            <w:bottom w:val="none" w:sz="0" w:space="0" w:color="auto"/>
            <w:right w:val="none" w:sz="0" w:space="0" w:color="auto"/>
          </w:divBdr>
        </w:div>
        <w:div w:id="1174346121">
          <w:marLeft w:val="640"/>
          <w:marRight w:val="0"/>
          <w:marTop w:val="0"/>
          <w:marBottom w:val="0"/>
          <w:divBdr>
            <w:top w:val="none" w:sz="0" w:space="0" w:color="auto"/>
            <w:left w:val="none" w:sz="0" w:space="0" w:color="auto"/>
            <w:bottom w:val="none" w:sz="0" w:space="0" w:color="auto"/>
            <w:right w:val="none" w:sz="0" w:space="0" w:color="auto"/>
          </w:divBdr>
        </w:div>
      </w:divsChild>
    </w:div>
    <w:div w:id="1075593861">
      <w:bodyDiv w:val="1"/>
      <w:marLeft w:val="0"/>
      <w:marRight w:val="0"/>
      <w:marTop w:val="0"/>
      <w:marBottom w:val="0"/>
      <w:divBdr>
        <w:top w:val="none" w:sz="0" w:space="0" w:color="auto"/>
        <w:left w:val="none" w:sz="0" w:space="0" w:color="auto"/>
        <w:bottom w:val="none" w:sz="0" w:space="0" w:color="auto"/>
        <w:right w:val="none" w:sz="0" w:space="0" w:color="auto"/>
      </w:divBdr>
      <w:divsChild>
        <w:div w:id="883523226">
          <w:marLeft w:val="640"/>
          <w:marRight w:val="0"/>
          <w:marTop w:val="0"/>
          <w:marBottom w:val="0"/>
          <w:divBdr>
            <w:top w:val="none" w:sz="0" w:space="0" w:color="auto"/>
            <w:left w:val="none" w:sz="0" w:space="0" w:color="auto"/>
            <w:bottom w:val="none" w:sz="0" w:space="0" w:color="auto"/>
            <w:right w:val="none" w:sz="0" w:space="0" w:color="auto"/>
          </w:divBdr>
        </w:div>
        <w:div w:id="41101336">
          <w:marLeft w:val="640"/>
          <w:marRight w:val="0"/>
          <w:marTop w:val="0"/>
          <w:marBottom w:val="0"/>
          <w:divBdr>
            <w:top w:val="none" w:sz="0" w:space="0" w:color="auto"/>
            <w:left w:val="none" w:sz="0" w:space="0" w:color="auto"/>
            <w:bottom w:val="none" w:sz="0" w:space="0" w:color="auto"/>
            <w:right w:val="none" w:sz="0" w:space="0" w:color="auto"/>
          </w:divBdr>
        </w:div>
      </w:divsChild>
    </w:div>
    <w:div w:id="1127043762">
      <w:bodyDiv w:val="1"/>
      <w:marLeft w:val="0"/>
      <w:marRight w:val="0"/>
      <w:marTop w:val="0"/>
      <w:marBottom w:val="0"/>
      <w:divBdr>
        <w:top w:val="none" w:sz="0" w:space="0" w:color="auto"/>
        <w:left w:val="none" w:sz="0" w:space="0" w:color="auto"/>
        <w:bottom w:val="none" w:sz="0" w:space="0" w:color="auto"/>
        <w:right w:val="none" w:sz="0" w:space="0" w:color="auto"/>
      </w:divBdr>
      <w:divsChild>
        <w:div w:id="1139766586">
          <w:marLeft w:val="640"/>
          <w:marRight w:val="0"/>
          <w:marTop w:val="0"/>
          <w:marBottom w:val="0"/>
          <w:divBdr>
            <w:top w:val="none" w:sz="0" w:space="0" w:color="auto"/>
            <w:left w:val="none" w:sz="0" w:space="0" w:color="auto"/>
            <w:bottom w:val="none" w:sz="0" w:space="0" w:color="auto"/>
            <w:right w:val="none" w:sz="0" w:space="0" w:color="auto"/>
          </w:divBdr>
        </w:div>
        <w:div w:id="1257834300">
          <w:marLeft w:val="640"/>
          <w:marRight w:val="0"/>
          <w:marTop w:val="0"/>
          <w:marBottom w:val="0"/>
          <w:divBdr>
            <w:top w:val="none" w:sz="0" w:space="0" w:color="auto"/>
            <w:left w:val="none" w:sz="0" w:space="0" w:color="auto"/>
            <w:bottom w:val="none" w:sz="0" w:space="0" w:color="auto"/>
            <w:right w:val="none" w:sz="0" w:space="0" w:color="auto"/>
          </w:divBdr>
        </w:div>
        <w:div w:id="159585873">
          <w:marLeft w:val="640"/>
          <w:marRight w:val="0"/>
          <w:marTop w:val="0"/>
          <w:marBottom w:val="0"/>
          <w:divBdr>
            <w:top w:val="none" w:sz="0" w:space="0" w:color="auto"/>
            <w:left w:val="none" w:sz="0" w:space="0" w:color="auto"/>
            <w:bottom w:val="none" w:sz="0" w:space="0" w:color="auto"/>
            <w:right w:val="none" w:sz="0" w:space="0" w:color="auto"/>
          </w:divBdr>
        </w:div>
        <w:div w:id="672300880">
          <w:marLeft w:val="640"/>
          <w:marRight w:val="0"/>
          <w:marTop w:val="0"/>
          <w:marBottom w:val="0"/>
          <w:divBdr>
            <w:top w:val="none" w:sz="0" w:space="0" w:color="auto"/>
            <w:left w:val="none" w:sz="0" w:space="0" w:color="auto"/>
            <w:bottom w:val="none" w:sz="0" w:space="0" w:color="auto"/>
            <w:right w:val="none" w:sz="0" w:space="0" w:color="auto"/>
          </w:divBdr>
        </w:div>
      </w:divsChild>
    </w:div>
    <w:div w:id="1192457627">
      <w:bodyDiv w:val="1"/>
      <w:marLeft w:val="0"/>
      <w:marRight w:val="0"/>
      <w:marTop w:val="0"/>
      <w:marBottom w:val="0"/>
      <w:divBdr>
        <w:top w:val="none" w:sz="0" w:space="0" w:color="auto"/>
        <w:left w:val="none" w:sz="0" w:space="0" w:color="auto"/>
        <w:bottom w:val="none" w:sz="0" w:space="0" w:color="auto"/>
        <w:right w:val="none" w:sz="0" w:space="0" w:color="auto"/>
      </w:divBdr>
      <w:divsChild>
        <w:div w:id="1027489258">
          <w:marLeft w:val="640"/>
          <w:marRight w:val="0"/>
          <w:marTop w:val="0"/>
          <w:marBottom w:val="0"/>
          <w:divBdr>
            <w:top w:val="none" w:sz="0" w:space="0" w:color="auto"/>
            <w:left w:val="none" w:sz="0" w:space="0" w:color="auto"/>
            <w:bottom w:val="none" w:sz="0" w:space="0" w:color="auto"/>
            <w:right w:val="none" w:sz="0" w:space="0" w:color="auto"/>
          </w:divBdr>
        </w:div>
        <w:div w:id="1139885593">
          <w:marLeft w:val="640"/>
          <w:marRight w:val="0"/>
          <w:marTop w:val="0"/>
          <w:marBottom w:val="0"/>
          <w:divBdr>
            <w:top w:val="none" w:sz="0" w:space="0" w:color="auto"/>
            <w:left w:val="none" w:sz="0" w:space="0" w:color="auto"/>
            <w:bottom w:val="none" w:sz="0" w:space="0" w:color="auto"/>
            <w:right w:val="none" w:sz="0" w:space="0" w:color="auto"/>
          </w:divBdr>
        </w:div>
      </w:divsChild>
    </w:div>
    <w:div w:id="1192843465">
      <w:bodyDiv w:val="1"/>
      <w:marLeft w:val="0"/>
      <w:marRight w:val="0"/>
      <w:marTop w:val="0"/>
      <w:marBottom w:val="0"/>
      <w:divBdr>
        <w:top w:val="none" w:sz="0" w:space="0" w:color="auto"/>
        <w:left w:val="none" w:sz="0" w:space="0" w:color="auto"/>
        <w:bottom w:val="none" w:sz="0" w:space="0" w:color="auto"/>
        <w:right w:val="none" w:sz="0" w:space="0" w:color="auto"/>
      </w:divBdr>
      <w:divsChild>
        <w:div w:id="246694693">
          <w:marLeft w:val="640"/>
          <w:marRight w:val="0"/>
          <w:marTop w:val="0"/>
          <w:marBottom w:val="0"/>
          <w:divBdr>
            <w:top w:val="none" w:sz="0" w:space="0" w:color="auto"/>
            <w:left w:val="none" w:sz="0" w:space="0" w:color="auto"/>
            <w:bottom w:val="none" w:sz="0" w:space="0" w:color="auto"/>
            <w:right w:val="none" w:sz="0" w:space="0" w:color="auto"/>
          </w:divBdr>
        </w:div>
        <w:div w:id="1816755944">
          <w:marLeft w:val="640"/>
          <w:marRight w:val="0"/>
          <w:marTop w:val="0"/>
          <w:marBottom w:val="0"/>
          <w:divBdr>
            <w:top w:val="none" w:sz="0" w:space="0" w:color="auto"/>
            <w:left w:val="none" w:sz="0" w:space="0" w:color="auto"/>
            <w:bottom w:val="none" w:sz="0" w:space="0" w:color="auto"/>
            <w:right w:val="none" w:sz="0" w:space="0" w:color="auto"/>
          </w:divBdr>
        </w:div>
        <w:div w:id="631180274">
          <w:marLeft w:val="640"/>
          <w:marRight w:val="0"/>
          <w:marTop w:val="0"/>
          <w:marBottom w:val="0"/>
          <w:divBdr>
            <w:top w:val="none" w:sz="0" w:space="0" w:color="auto"/>
            <w:left w:val="none" w:sz="0" w:space="0" w:color="auto"/>
            <w:bottom w:val="none" w:sz="0" w:space="0" w:color="auto"/>
            <w:right w:val="none" w:sz="0" w:space="0" w:color="auto"/>
          </w:divBdr>
        </w:div>
      </w:divsChild>
    </w:div>
    <w:div w:id="1196701144">
      <w:bodyDiv w:val="1"/>
      <w:marLeft w:val="0"/>
      <w:marRight w:val="0"/>
      <w:marTop w:val="0"/>
      <w:marBottom w:val="0"/>
      <w:divBdr>
        <w:top w:val="none" w:sz="0" w:space="0" w:color="auto"/>
        <w:left w:val="none" w:sz="0" w:space="0" w:color="auto"/>
        <w:bottom w:val="none" w:sz="0" w:space="0" w:color="auto"/>
        <w:right w:val="none" w:sz="0" w:space="0" w:color="auto"/>
      </w:divBdr>
      <w:divsChild>
        <w:div w:id="628559709">
          <w:marLeft w:val="640"/>
          <w:marRight w:val="0"/>
          <w:marTop w:val="0"/>
          <w:marBottom w:val="0"/>
          <w:divBdr>
            <w:top w:val="none" w:sz="0" w:space="0" w:color="auto"/>
            <w:left w:val="none" w:sz="0" w:space="0" w:color="auto"/>
            <w:bottom w:val="none" w:sz="0" w:space="0" w:color="auto"/>
            <w:right w:val="none" w:sz="0" w:space="0" w:color="auto"/>
          </w:divBdr>
        </w:div>
        <w:div w:id="2102137016">
          <w:marLeft w:val="640"/>
          <w:marRight w:val="0"/>
          <w:marTop w:val="0"/>
          <w:marBottom w:val="0"/>
          <w:divBdr>
            <w:top w:val="none" w:sz="0" w:space="0" w:color="auto"/>
            <w:left w:val="none" w:sz="0" w:space="0" w:color="auto"/>
            <w:bottom w:val="none" w:sz="0" w:space="0" w:color="auto"/>
            <w:right w:val="none" w:sz="0" w:space="0" w:color="auto"/>
          </w:divBdr>
        </w:div>
        <w:div w:id="1840535997">
          <w:marLeft w:val="640"/>
          <w:marRight w:val="0"/>
          <w:marTop w:val="0"/>
          <w:marBottom w:val="0"/>
          <w:divBdr>
            <w:top w:val="none" w:sz="0" w:space="0" w:color="auto"/>
            <w:left w:val="none" w:sz="0" w:space="0" w:color="auto"/>
            <w:bottom w:val="none" w:sz="0" w:space="0" w:color="auto"/>
            <w:right w:val="none" w:sz="0" w:space="0" w:color="auto"/>
          </w:divBdr>
        </w:div>
      </w:divsChild>
    </w:div>
    <w:div w:id="1213035324">
      <w:bodyDiv w:val="1"/>
      <w:marLeft w:val="0"/>
      <w:marRight w:val="0"/>
      <w:marTop w:val="0"/>
      <w:marBottom w:val="0"/>
      <w:divBdr>
        <w:top w:val="none" w:sz="0" w:space="0" w:color="auto"/>
        <w:left w:val="none" w:sz="0" w:space="0" w:color="auto"/>
        <w:bottom w:val="none" w:sz="0" w:space="0" w:color="auto"/>
        <w:right w:val="none" w:sz="0" w:space="0" w:color="auto"/>
      </w:divBdr>
      <w:divsChild>
        <w:div w:id="1853059205">
          <w:marLeft w:val="640"/>
          <w:marRight w:val="0"/>
          <w:marTop w:val="0"/>
          <w:marBottom w:val="0"/>
          <w:divBdr>
            <w:top w:val="none" w:sz="0" w:space="0" w:color="auto"/>
            <w:left w:val="none" w:sz="0" w:space="0" w:color="auto"/>
            <w:bottom w:val="none" w:sz="0" w:space="0" w:color="auto"/>
            <w:right w:val="none" w:sz="0" w:space="0" w:color="auto"/>
          </w:divBdr>
        </w:div>
        <w:div w:id="1198666373">
          <w:marLeft w:val="640"/>
          <w:marRight w:val="0"/>
          <w:marTop w:val="0"/>
          <w:marBottom w:val="0"/>
          <w:divBdr>
            <w:top w:val="none" w:sz="0" w:space="0" w:color="auto"/>
            <w:left w:val="none" w:sz="0" w:space="0" w:color="auto"/>
            <w:bottom w:val="none" w:sz="0" w:space="0" w:color="auto"/>
            <w:right w:val="none" w:sz="0" w:space="0" w:color="auto"/>
          </w:divBdr>
        </w:div>
        <w:div w:id="635987216">
          <w:marLeft w:val="640"/>
          <w:marRight w:val="0"/>
          <w:marTop w:val="0"/>
          <w:marBottom w:val="0"/>
          <w:divBdr>
            <w:top w:val="none" w:sz="0" w:space="0" w:color="auto"/>
            <w:left w:val="none" w:sz="0" w:space="0" w:color="auto"/>
            <w:bottom w:val="none" w:sz="0" w:space="0" w:color="auto"/>
            <w:right w:val="none" w:sz="0" w:space="0" w:color="auto"/>
          </w:divBdr>
        </w:div>
      </w:divsChild>
    </w:div>
    <w:div w:id="1264532548">
      <w:bodyDiv w:val="1"/>
      <w:marLeft w:val="0"/>
      <w:marRight w:val="0"/>
      <w:marTop w:val="0"/>
      <w:marBottom w:val="0"/>
      <w:divBdr>
        <w:top w:val="none" w:sz="0" w:space="0" w:color="auto"/>
        <w:left w:val="none" w:sz="0" w:space="0" w:color="auto"/>
        <w:bottom w:val="none" w:sz="0" w:space="0" w:color="auto"/>
        <w:right w:val="none" w:sz="0" w:space="0" w:color="auto"/>
      </w:divBdr>
      <w:divsChild>
        <w:div w:id="81340945">
          <w:marLeft w:val="640"/>
          <w:marRight w:val="0"/>
          <w:marTop w:val="0"/>
          <w:marBottom w:val="0"/>
          <w:divBdr>
            <w:top w:val="none" w:sz="0" w:space="0" w:color="auto"/>
            <w:left w:val="none" w:sz="0" w:space="0" w:color="auto"/>
            <w:bottom w:val="none" w:sz="0" w:space="0" w:color="auto"/>
            <w:right w:val="none" w:sz="0" w:space="0" w:color="auto"/>
          </w:divBdr>
        </w:div>
        <w:div w:id="1858427926">
          <w:marLeft w:val="640"/>
          <w:marRight w:val="0"/>
          <w:marTop w:val="0"/>
          <w:marBottom w:val="0"/>
          <w:divBdr>
            <w:top w:val="none" w:sz="0" w:space="0" w:color="auto"/>
            <w:left w:val="none" w:sz="0" w:space="0" w:color="auto"/>
            <w:bottom w:val="none" w:sz="0" w:space="0" w:color="auto"/>
            <w:right w:val="none" w:sz="0" w:space="0" w:color="auto"/>
          </w:divBdr>
        </w:div>
      </w:divsChild>
    </w:div>
    <w:div w:id="1392383961">
      <w:bodyDiv w:val="1"/>
      <w:marLeft w:val="0"/>
      <w:marRight w:val="0"/>
      <w:marTop w:val="0"/>
      <w:marBottom w:val="0"/>
      <w:divBdr>
        <w:top w:val="none" w:sz="0" w:space="0" w:color="auto"/>
        <w:left w:val="none" w:sz="0" w:space="0" w:color="auto"/>
        <w:bottom w:val="none" w:sz="0" w:space="0" w:color="auto"/>
        <w:right w:val="none" w:sz="0" w:space="0" w:color="auto"/>
      </w:divBdr>
      <w:divsChild>
        <w:div w:id="312026318">
          <w:marLeft w:val="640"/>
          <w:marRight w:val="0"/>
          <w:marTop w:val="0"/>
          <w:marBottom w:val="0"/>
          <w:divBdr>
            <w:top w:val="none" w:sz="0" w:space="0" w:color="auto"/>
            <w:left w:val="none" w:sz="0" w:space="0" w:color="auto"/>
            <w:bottom w:val="none" w:sz="0" w:space="0" w:color="auto"/>
            <w:right w:val="none" w:sz="0" w:space="0" w:color="auto"/>
          </w:divBdr>
        </w:div>
        <w:div w:id="335771845">
          <w:marLeft w:val="640"/>
          <w:marRight w:val="0"/>
          <w:marTop w:val="0"/>
          <w:marBottom w:val="0"/>
          <w:divBdr>
            <w:top w:val="none" w:sz="0" w:space="0" w:color="auto"/>
            <w:left w:val="none" w:sz="0" w:space="0" w:color="auto"/>
            <w:bottom w:val="none" w:sz="0" w:space="0" w:color="auto"/>
            <w:right w:val="none" w:sz="0" w:space="0" w:color="auto"/>
          </w:divBdr>
        </w:div>
        <w:div w:id="1039472644">
          <w:marLeft w:val="640"/>
          <w:marRight w:val="0"/>
          <w:marTop w:val="0"/>
          <w:marBottom w:val="0"/>
          <w:divBdr>
            <w:top w:val="none" w:sz="0" w:space="0" w:color="auto"/>
            <w:left w:val="none" w:sz="0" w:space="0" w:color="auto"/>
            <w:bottom w:val="none" w:sz="0" w:space="0" w:color="auto"/>
            <w:right w:val="none" w:sz="0" w:space="0" w:color="auto"/>
          </w:divBdr>
        </w:div>
        <w:div w:id="1337266056">
          <w:marLeft w:val="640"/>
          <w:marRight w:val="0"/>
          <w:marTop w:val="0"/>
          <w:marBottom w:val="0"/>
          <w:divBdr>
            <w:top w:val="none" w:sz="0" w:space="0" w:color="auto"/>
            <w:left w:val="none" w:sz="0" w:space="0" w:color="auto"/>
            <w:bottom w:val="none" w:sz="0" w:space="0" w:color="auto"/>
            <w:right w:val="none" w:sz="0" w:space="0" w:color="auto"/>
          </w:divBdr>
        </w:div>
      </w:divsChild>
    </w:div>
    <w:div w:id="1400712422">
      <w:bodyDiv w:val="1"/>
      <w:marLeft w:val="0"/>
      <w:marRight w:val="0"/>
      <w:marTop w:val="0"/>
      <w:marBottom w:val="0"/>
      <w:divBdr>
        <w:top w:val="none" w:sz="0" w:space="0" w:color="auto"/>
        <w:left w:val="none" w:sz="0" w:space="0" w:color="auto"/>
        <w:bottom w:val="none" w:sz="0" w:space="0" w:color="auto"/>
        <w:right w:val="none" w:sz="0" w:space="0" w:color="auto"/>
      </w:divBdr>
      <w:divsChild>
        <w:div w:id="1834293200">
          <w:marLeft w:val="640"/>
          <w:marRight w:val="0"/>
          <w:marTop w:val="0"/>
          <w:marBottom w:val="0"/>
          <w:divBdr>
            <w:top w:val="none" w:sz="0" w:space="0" w:color="auto"/>
            <w:left w:val="none" w:sz="0" w:space="0" w:color="auto"/>
            <w:bottom w:val="none" w:sz="0" w:space="0" w:color="auto"/>
            <w:right w:val="none" w:sz="0" w:space="0" w:color="auto"/>
          </w:divBdr>
        </w:div>
        <w:div w:id="258173143">
          <w:marLeft w:val="640"/>
          <w:marRight w:val="0"/>
          <w:marTop w:val="0"/>
          <w:marBottom w:val="0"/>
          <w:divBdr>
            <w:top w:val="none" w:sz="0" w:space="0" w:color="auto"/>
            <w:left w:val="none" w:sz="0" w:space="0" w:color="auto"/>
            <w:bottom w:val="none" w:sz="0" w:space="0" w:color="auto"/>
            <w:right w:val="none" w:sz="0" w:space="0" w:color="auto"/>
          </w:divBdr>
        </w:div>
        <w:div w:id="867378728">
          <w:marLeft w:val="640"/>
          <w:marRight w:val="0"/>
          <w:marTop w:val="0"/>
          <w:marBottom w:val="0"/>
          <w:divBdr>
            <w:top w:val="none" w:sz="0" w:space="0" w:color="auto"/>
            <w:left w:val="none" w:sz="0" w:space="0" w:color="auto"/>
            <w:bottom w:val="none" w:sz="0" w:space="0" w:color="auto"/>
            <w:right w:val="none" w:sz="0" w:space="0" w:color="auto"/>
          </w:divBdr>
        </w:div>
      </w:divsChild>
    </w:div>
    <w:div w:id="1414276388">
      <w:bodyDiv w:val="1"/>
      <w:marLeft w:val="0"/>
      <w:marRight w:val="0"/>
      <w:marTop w:val="0"/>
      <w:marBottom w:val="0"/>
      <w:divBdr>
        <w:top w:val="none" w:sz="0" w:space="0" w:color="auto"/>
        <w:left w:val="none" w:sz="0" w:space="0" w:color="auto"/>
        <w:bottom w:val="none" w:sz="0" w:space="0" w:color="auto"/>
        <w:right w:val="none" w:sz="0" w:space="0" w:color="auto"/>
      </w:divBdr>
      <w:divsChild>
        <w:div w:id="1366908383">
          <w:marLeft w:val="640"/>
          <w:marRight w:val="0"/>
          <w:marTop w:val="0"/>
          <w:marBottom w:val="0"/>
          <w:divBdr>
            <w:top w:val="none" w:sz="0" w:space="0" w:color="auto"/>
            <w:left w:val="none" w:sz="0" w:space="0" w:color="auto"/>
            <w:bottom w:val="none" w:sz="0" w:space="0" w:color="auto"/>
            <w:right w:val="none" w:sz="0" w:space="0" w:color="auto"/>
          </w:divBdr>
        </w:div>
        <w:div w:id="1206210561">
          <w:marLeft w:val="640"/>
          <w:marRight w:val="0"/>
          <w:marTop w:val="0"/>
          <w:marBottom w:val="0"/>
          <w:divBdr>
            <w:top w:val="none" w:sz="0" w:space="0" w:color="auto"/>
            <w:left w:val="none" w:sz="0" w:space="0" w:color="auto"/>
            <w:bottom w:val="none" w:sz="0" w:space="0" w:color="auto"/>
            <w:right w:val="none" w:sz="0" w:space="0" w:color="auto"/>
          </w:divBdr>
        </w:div>
      </w:divsChild>
    </w:div>
    <w:div w:id="1423650018">
      <w:bodyDiv w:val="1"/>
      <w:marLeft w:val="0"/>
      <w:marRight w:val="0"/>
      <w:marTop w:val="0"/>
      <w:marBottom w:val="0"/>
      <w:divBdr>
        <w:top w:val="none" w:sz="0" w:space="0" w:color="auto"/>
        <w:left w:val="none" w:sz="0" w:space="0" w:color="auto"/>
        <w:bottom w:val="none" w:sz="0" w:space="0" w:color="auto"/>
        <w:right w:val="none" w:sz="0" w:space="0" w:color="auto"/>
      </w:divBdr>
      <w:divsChild>
        <w:div w:id="1665090814">
          <w:marLeft w:val="640"/>
          <w:marRight w:val="0"/>
          <w:marTop w:val="0"/>
          <w:marBottom w:val="0"/>
          <w:divBdr>
            <w:top w:val="none" w:sz="0" w:space="0" w:color="auto"/>
            <w:left w:val="none" w:sz="0" w:space="0" w:color="auto"/>
            <w:bottom w:val="none" w:sz="0" w:space="0" w:color="auto"/>
            <w:right w:val="none" w:sz="0" w:space="0" w:color="auto"/>
          </w:divBdr>
        </w:div>
        <w:div w:id="1705789220">
          <w:marLeft w:val="640"/>
          <w:marRight w:val="0"/>
          <w:marTop w:val="0"/>
          <w:marBottom w:val="0"/>
          <w:divBdr>
            <w:top w:val="none" w:sz="0" w:space="0" w:color="auto"/>
            <w:left w:val="none" w:sz="0" w:space="0" w:color="auto"/>
            <w:bottom w:val="none" w:sz="0" w:space="0" w:color="auto"/>
            <w:right w:val="none" w:sz="0" w:space="0" w:color="auto"/>
          </w:divBdr>
        </w:div>
      </w:divsChild>
    </w:div>
    <w:div w:id="1444961723">
      <w:bodyDiv w:val="1"/>
      <w:marLeft w:val="0"/>
      <w:marRight w:val="0"/>
      <w:marTop w:val="0"/>
      <w:marBottom w:val="0"/>
      <w:divBdr>
        <w:top w:val="none" w:sz="0" w:space="0" w:color="auto"/>
        <w:left w:val="none" w:sz="0" w:space="0" w:color="auto"/>
        <w:bottom w:val="none" w:sz="0" w:space="0" w:color="auto"/>
        <w:right w:val="none" w:sz="0" w:space="0" w:color="auto"/>
      </w:divBdr>
      <w:divsChild>
        <w:div w:id="1923489855">
          <w:marLeft w:val="640"/>
          <w:marRight w:val="0"/>
          <w:marTop w:val="0"/>
          <w:marBottom w:val="0"/>
          <w:divBdr>
            <w:top w:val="none" w:sz="0" w:space="0" w:color="auto"/>
            <w:left w:val="none" w:sz="0" w:space="0" w:color="auto"/>
            <w:bottom w:val="none" w:sz="0" w:space="0" w:color="auto"/>
            <w:right w:val="none" w:sz="0" w:space="0" w:color="auto"/>
          </w:divBdr>
        </w:div>
        <w:div w:id="451675045">
          <w:marLeft w:val="640"/>
          <w:marRight w:val="0"/>
          <w:marTop w:val="0"/>
          <w:marBottom w:val="0"/>
          <w:divBdr>
            <w:top w:val="none" w:sz="0" w:space="0" w:color="auto"/>
            <w:left w:val="none" w:sz="0" w:space="0" w:color="auto"/>
            <w:bottom w:val="none" w:sz="0" w:space="0" w:color="auto"/>
            <w:right w:val="none" w:sz="0" w:space="0" w:color="auto"/>
          </w:divBdr>
        </w:div>
      </w:divsChild>
    </w:div>
    <w:div w:id="1540050027">
      <w:bodyDiv w:val="1"/>
      <w:marLeft w:val="0"/>
      <w:marRight w:val="0"/>
      <w:marTop w:val="0"/>
      <w:marBottom w:val="0"/>
      <w:divBdr>
        <w:top w:val="none" w:sz="0" w:space="0" w:color="auto"/>
        <w:left w:val="none" w:sz="0" w:space="0" w:color="auto"/>
        <w:bottom w:val="none" w:sz="0" w:space="0" w:color="auto"/>
        <w:right w:val="none" w:sz="0" w:space="0" w:color="auto"/>
      </w:divBdr>
      <w:divsChild>
        <w:div w:id="243757888">
          <w:marLeft w:val="640"/>
          <w:marRight w:val="0"/>
          <w:marTop w:val="0"/>
          <w:marBottom w:val="0"/>
          <w:divBdr>
            <w:top w:val="none" w:sz="0" w:space="0" w:color="auto"/>
            <w:left w:val="none" w:sz="0" w:space="0" w:color="auto"/>
            <w:bottom w:val="none" w:sz="0" w:space="0" w:color="auto"/>
            <w:right w:val="none" w:sz="0" w:space="0" w:color="auto"/>
          </w:divBdr>
        </w:div>
        <w:div w:id="120418674">
          <w:marLeft w:val="640"/>
          <w:marRight w:val="0"/>
          <w:marTop w:val="0"/>
          <w:marBottom w:val="0"/>
          <w:divBdr>
            <w:top w:val="none" w:sz="0" w:space="0" w:color="auto"/>
            <w:left w:val="none" w:sz="0" w:space="0" w:color="auto"/>
            <w:bottom w:val="none" w:sz="0" w:space="0" w:color="auto"/>
            <w:right w:val="none" w:sz="0" w:space="0" w:color="auto"/>
          </w:divBdr>
        </w:div>
      </w:divsChild>
    </w:div>
    <w:div w:id="1549679012">
      <w:bodyDiv w:val="1"/>
      <w:marLeft w:val="0"/>
      <w:marRight w:val="0"/>
      <w:marTop w:val="0"/>
      <w:marBottom w:val="0"/>
      <w:divBdr>
        <w:top w:val="none" w:sz="0" w:space="0" w:color="auto"/>
        <w:left w:val="none" w:sz="0" w:space="0" w:color="auto"/>
        <w:bottom w:val="none" w:sz="0" w:space="0" w:color="auto"/>
        <w:right w:val="none" w:sz="0" w:space="0" w:color="auto"/>
      </w:divBdr>
      <w:divsChild>
        <w:div w:id="590236902">
          <w:marLeft w:val="640"/>
          <w:marRight w:val="0"/>
          <w:marTop w:val="0"/>
          <w:marBottom w:val="0"/>
          <w:divBdr>
            <w:top w:val="none" w:sz="0" w:space="0" w:color="auto"/>
            <w:left w:val="none" w:sz="0" w:space="0" w:color="auto"/>
            <w:bottom w:val="none" w:sz="0" w:space="0" w:color="auto"/>
            <w:right w:val="none" w:sz="0" w:space="0" w:color="auto"/>
          </w:divBdr>
        </w:div>
        <w:div w:id="1073550014">
          <w:marLeft w:val="640"/>
          <w:marRight w:val="0"/>
          <w:marTop w:val="0"/>
          <w:marBottom w:val="0"/>
          <w:divBdr>
            <w:top w:val="none" w:sz="0" w:space="0" w:color="auto"/>
            <w:left w:val="none" w:sz="0" w:space="0" w:color="auto"/>
            <w:bottom w:val="none" w:sz="0" w:space="0" w:color="auto"/>
            <w:right w:val="none" w:sz="0" w:space="0" w:color="auto"/>
          </w:divBdr>
        </w:div>
        <w:div w:id="590773769">
          <w:marLeft w:val="640"/>
          <w:marRight w:val="0"/>
          <w:marTop w:val="0"/>
          <w:marBottom w:val="0"/>
          <w:divBdr>
            <w:top w:val="none" w:sz="0" w:space="0" w:color="auto"/>
            <w:left w:val="none" w:sz="0" w:space="0" w:color="auto"/>
            <w:bottom w:val="none" w:sz="0" w:space="0" w:color="auto"/>
            <w:right w:val="none" w:sz="0" w:space="0" w:color="auto"/>
          </w:divBdr>
        </w:div>
      </w:divsChild>
    </w:div>
    <w:div w:id="1572932561">
      <w:bodyDiv w:val="1"/>
      <w:marLeft w:val="0"/>
      <w:marRight w:val="0"/>
      <w:marTop w:val="0"/>
      <w:marBottom w:val="0"/>
      <w:divBdr>
        <w:top w:val="none" w:sz="0" w:space="0" w:color="auto"/>
        <w:left w:val="none" w:sz="0" w:space="0" w:color="auto"/>
        <w:bottom w:val="none" w:sz="0" w:space="0" w:color="auto"/>
        <w:right w:val="none" w:sz="0" w:space="0" w:color="auto"/>
      </w:divBdr>
      <w:divsChild>
        <w:div w:id="1307204803">
          <w:marLeft w:val="640"/>
          <w:marRight w:val="0"/>
          <w:marTop w:val="0"/>
          <w:marBottom w:val="0"/>
          <w:divBdr>
            <w:top w:val="none" w:sz="0" w:space="0" w:color="auto"/>
            <w:left w:val="none" w:sz="0" w:space="0" w:color="auto"/>
            <w:bottom w:val="none" w:sz="0" w:space="0" w:color="auto"/>
            <w:right w:val="none" w:sz="0" w:space="0" w:color="auto"/>
          </w:divBdr>
        </w:div>
        <w:div w:id="1276209526">
          <w:marLeft w:val="640"/>
          <w:marRight w:val="0"/>
          <w:marTop w:val="0"/>
          <w:marBottom w:val="0"/>
          <w:divBdr>
            <w:top w:val="none" w:sz="0" w:space="0" w:color="auto"/>
            <w:left w:val="none" w:sz="0" w:space="0" w:color="auto"/>
            <w:bottom w:val="none" w:sz="0" w:space="0" w:color="auto"/>
            <w:right w:val="none" w:sz="0" w:space="0" w:color="auto"/>
          </w:divBdr>
        </w:div>
        <w:div w:id="173692169">
          <w:marLeft w:val="640"/>
          <w:marRight w:val="0"/>
          <w:marTop w:val="0"/>
          <w:marBottom w:val="0"/>
          <w:divBdr>
            <w:top w:val="none" w:sz="0" w:space="0" w:color="auto"/>
            <w:left w:val="none" w:sz="0" w:space="0" w:color="auto"/>
            <w:bottom w:val="none" w:sz="0" w:space="0" w:color="auto"/>
            <w:right w:val="none" w:sz="0" w:space="0" w:color="auto"/>
          </w:divBdr>
        </w:div>
      </w:divsChild>
    </w:div>
    <w:div w:id="1612664683">
      <w:bodyDiv w:val="1"/>
      <w:marLeft w:val="0"/>
      <w:marRight w:val="0"/>
      <w:marTop w:val="0"/>
      <w:marBottom w:val="0"/>
      <w:divBdr>
        <w:top w:val="none" w:sz="0" w:space="0" w:color="auto"/>
        <w:left w:val="none" w:sz="0" w:space="0" w:color="auto"/>
        <w:bottom w:val="none" w:sz="0" w:space="0" w:color="auto"/>
        <w:right w:val="none" w:sz="0" w:space="0" w:color="auto"/>
      </w:divBdr>
      <w:divsChild>
        <w:div w:id="24060669">
          <w:marLeft w:val="640"/>
          <w:marRight w:val="0"/>
          <w:marTop w:val="0"/>
          <w:marBottom w:val="0"/>
          <w:divBdr>
            <w:top w:val="none" w:sz="0" w:space="0" w:color="auto"/>
            <w:left w:val="none" w:sz="0" w:space="0" w:color="auto"/>
            <w:bottom w:val="none" w:sz="0" w:space="0" w:color="auto"/>
            <w:right w:val="none" w:sz="0" w:space="0" w:color="auto"/>
          </w:divBdr>
        </w:div>
        <w:div w:id="1630236128">
          <w:marLeft w:val="640"/>
          <w:marRight w:val="0"/>
          <w:marTop w:val="0"/>
          <w:marBottom w:val="0"/>
          <w:divBdr>
            <w:top w:val="none" w:sz="0" w:space="0" w:color="auto"/>
            <w:left w:val="none" w:sz="0" w:space="0" w:color="auto"/>
            <w:bottom w:val="none" w:sz="0" w:space="0" w:color="auto"/>
            <w:right w:val="none" w:sz="0" w:space="0" w:color="auto"/>
          </w:divBdr>
        </w:div>
        <w:div w:id="1625887324">
          <w:marLeft w:val="640"/>
          <w:marRight w:val="0"/>
          <w:marTop w:val="0"/>
          <w:marBottom w:val="0"/>
          <w:divBdr>
            <w:top w:val="none" w:sz="0" w:space="0" w:color="auto"/>
            <w:left w:val="none" w:sz="0" w:space="0" w:color="auto"/>
            <w:bottom w:val="none" w:sz="0" w:space="0" w:color="auto"/>
            <w:right w:val="none" w:sz="0" w:space="0" w:color="auto"/>
          </w:divBdr>
        </w:div>
      </w:divsChild>
    </w:div>
    <w:div w:id="1684934292">
      <w:bodyDiv w:val="1"/>
      <w:marLeft w:val="0"/>
      <w:marRight w:val="0"/>
      <w:marTop w:val="0"/>
      <w:marBottom w:val="0"/>
      <w:divBdr>
        <w:top w:val="none" w:sz="0" w:space="0" w:color="auto"/>
        <w:left w:val="none" w:sz="0" w:space="0" w:color="auto"/>
        <w:bottom w:val="none" w:sz="0" w:space="0" w:color="auto"/>
        <w:right w:val="none" w:sz="0" w:space="0" w:color="auto"/>
      </w:divBdr>
      <w:divsChild>
        <w:div w:id="1192958630">
          <w:marLeft w:val="640"/>
          <w:marRight w:val="0"/>
          <w:marTop w:val="0"/>
          <w:marBottom w:val="0"/>
          <w:divBdr>
            <w:top w:val="none" w:sz="0" w:space="0" w:color="auto"/>
            <w:left w:val="none" w:sz="0" w:space="0" w:color="auto"/>
            <w:bottom w:val="none" w:sz="0" w:space="0" w:color="auto"/>
            <w:right w:val="none" w:sz="0" w:space="0" w:color="auto"/>
          </w:divBdr>
        </w:div>
        <w:div w:id="1590043564">
          <w:marLeft w:val="640"/>
          <w:marRight w:val="0"/>
          <w:marTop w:val="0"/>
          <w:marBottom w:val="0"/>
          <w:divBdr>
            <w:top w:val="none" w:sz="0" w:space="0" w:color="auto"/>
            <w:left w:val="none" w:sz="0" w:space="0" w:color="auto"/>
            <w:bottom w:val="none" w:sz="0" w:space="0" w:color="auto"/>
            <w:right w:val="none" w:sz="0" w:space="0" w:color="auto"/>
          </w:divBdr>
        </w:div>
        <w:div w:id="358704558">
          <w:marLeft w:val="640"/>
          <w:marRight w:val="0"/>
          <w:marTop w:val="0"/>
          <w:marBottom w:val="0"/>
          <w:divBdr>
            <w:top w:val="none" w:sz="0" w:space="0" w:color="auto"/>
            <w:left w:val="none" w:sz="0" w:space="0" w:color="auto"/>
            <w:bottom w:val="none" w:sz="0" w:space="0" w:color="auto"/>
            <w:right w:val="none" w:sz="0" w:space="0" w:color="auto"/>
          </w:divBdr>
        </w:div>
      </w:divsChild>
    </w:div>
    <w:div w:id="1716275280">
      <w:bodyDiv w:val="1"/>
      <w:marLeft w:val="0"/>
      <w:marRight w:val="0"/>
      <w:marTop w:val="0"/>
      <w:marBottom w:val="0"/>
      <w:divBdr>
        <w:top w:val="none" w:sz="0" w:space="0" w:color="auto"/>
        <w:left w:val="none" w:sz="0" w:space="0" w:color="auto"/>
        <w:bottom w:val="none" w:sz="0" w:space="0" w:color="auto"/>
        <w:right w:val="none" w:sz="0" w:space="0" w:color="auto"/>
      </w:divBdr>
      <w:divsChild>
        <w:div w:id="1544247847">
          <w:marLeft w:val="640"/>
          <w:marRight w:val="0"/>
          <w:marTop w:val="0"/>
          <w:marBottom w:val="0"/>
          <w:divBdr>
            <w:top w:val="none" w:sz="0" w:space="0" w:color="auto"/>
            <w:left w:val="none" w:sz="0" w:space="0" w:color="auto"/>
            <w:bottom w:val="none" w:sz="0" w:space="0" w:color="auto"/>
            <w:right w:val="none" w:sz="0" w:space="0" w:color="auto"/>
          </w:divBdr>
        </w:div>
        <w:div w:id="689262767">
          <w:marLeft w:val="640"/>
          <w:marRight w:val="0"/>
          <w:marTop w:val="0"/>
          <w:marBottom w:val="0"/>
          <w:divBdr>
            <w:top w:val="none" w:sz="0" w:space="0" w:color="auto"/>
            <w:left w:val="none" w:sz="0" w:space="0" w:color="auto"/>
            <w:bottom w:val="none" w:sz="0" w:space="0" w:color="auto"/>
            <w:right w:val="none" w:sz="0" w:space="0" w:color="auto"/>
          </w:divBdr>
        </w:div>
      </w:divsChild>
    </w:div>
    <w:div w:id="1758401396">
      <w:bodyDiv w:val="1"/>
      <w:marLeft w:val="0"/>
      <w:marRight w:val="0"/>
      <w:marTop w:val="0"/>
      <w:marBottom w:val="0"/>
      <w:divBdr>
        <w:top w:val="none" w:sz="0" w:space="0" w:color="auto"/>
        <w:left w:val="none" w:sz="0" w:space="0" w:color="auto"/>
        <w:bottom w:val="none" w:sz="0" w:space="0" w:color="auto"/>
        <w:right w:val="none" w:sz="0" w:space="0" w:color="auto"/>
      </w:divBdr>
      <w:divsChild>
        <w:div w:id="956641323">
          <w:marLeft w:val="640"/>
          <w:marRight w:val="0"/>
          <w:marTop w:val="0"/>
          <w:marBottom w:val="0"/>
          <w:divBdr>
            <w:top w:val="none" w:sz="0" w:space="0" w:color="auto"/>
            <w:left w:val="none" w:sz="0" w:space="0" w:color="auto"/>
            <w:bottom w:val="none" w:sz="0" w:space="0" w:color="auto"/>
            <w:right w:val="none" w:sz="0" w:space="0" w:color="auto"/>
          </w:divBdr>
        </w:div>
      </w:divsChild>
    </w:div>
    <w:div w:id="1768572389">
      <w:bodyDiv w:val="1"/>
      <w:marLeft w:val="0"/>
      <w:marRight w:val="0"/>
      <w:marTop w:val="0"/>
      <w:marBottom w:val="0"/>
      <w:divBdr>
        <w:top w:val="none" w:sz="0" w:space="0" w:color="auto"/>
        <w:left w:val="none" w:sz="0" w:space="0" w:color="auto"/>
        <w:bottom w:val="none" w:sz="0" w:space="0" w:color="auto"/>
        <w:right w:val="none" w:sz="0" w:space="0" w:color="auto"/>
      </w:divBdr>
      <w:divsChild>
        <w:div w:id="713390032">
          <w:marLeft w:val="640"/>
          <w:marRight w:val="0"/>
          <w:marTop w:val="0"/>
          <w:marBottom w:val="0"/>
          <w:divBdr>
            <w:top w:val="none" w:sz="0" w:space="0" w:color="auto"/>
            <w:left w:val="none" w:sz="0" w:space="0" w:color="auto"/>
            <w:bottom w:val="none" w:sz="0" w:space="0" w:color="auto"/>
            <w:right w:val="none" w:sz="0" w:space="0" w:color="auto"/>
          </w:divBdr>
        </w:div>
        <w:div w:id="268129564">
          <w:marLeft w:val="640"/>
          <w:marRight w:val="0"/>
          <w:marTop w:val="0"/>
          <w:marBottom w:val="0"/>
          <w:divBdr>
            <w:top w:val="none" w:sz="0" w:space="0" w:color="auto"/>
            <w:left w:val="none" w:sz="0" w:space="0" w:color="auto"/>
            <w:bottom w:val="none" w:sz="0" w:space="0" w:color="auto"/>
            <w:right w:val="none" w:sz="0" w:space="0" w:color="auto"/>
          </w:divBdr>
        </w:div>
        <w:div w:id="1189680032">
          <w:marLeft w:val="640"/>
          <w:marRight w:val="0"/>
          <w:marTop w:val="0"/>
          <w:marBottom w:val="0"/>
          <w:divBdr>
            <w:top w:val="none" w:sz="0" w:space="0" w:color="auto"/>
            <w:left w:val="none" w:sz="0" w:space="0" w:color="auto"/>
            <w:bottom w:val="none" w:sz="0" w:space="0" w:color="auto"/>
            <w:right w:val="none" w:sz="0" w:space="0" w:color="auto"/>
          </w:divBdr>
        </w:div>
      </w:divsChild>
    </w:div>
    <w:div w:id="1870412856">
      <w:bodyDiv w:val="1"/>
      <w:marLeft w:val="0"/>
      <w:marRight w:val="0"/>
      <w:marTop w:val="0"/>
      <w:marBottom w:val="0"/>
      <w:divBdr>
        <w:top w:val="none" w:sz="0" w:space="0" w:color="auto"/>
        <w:left w:val="none" w:sz="0" w:space="0" w:color="auto"/>
        <w:bottom w:val="none" w:sz="0" w:space="0" w:color="auto"/>
        <w:right w:val="none" w:sz="0" w:space="0" w:color="auto"/>
      </w:divBdr>
      <w:divsChild>
        <w:div w:id="1693875251">
          <w:marLeft w:val="640"/>
          <w:marRight w:val="0"/>
          <w:marTop w:val="0"/>
          <w:marBottom w:val="0"/>
          <w:divBdr>
            <w:top w:val="none" w:sz="0" w:space="0" w:color="auto"/>
            <w:left w:val="none" w:sz="0" w:space="0" w:color="auto"/>
            <w:bottom w:val="none" w:sz="0" w:space="0" w:color="auto"/>
            <w:right w:val="none" w:sz="0" w:space="0" w:color="auto"/>
          </w:divBdr>
        </w:div>
        <w:div w:id="1862666670">
          <w:marLeft w:val="640"/>
          <w:marRight w:val="0"/>
          <w:marTop w:val="0"/>
          <w:marBottom w:val="0"/>
          <w:divBdr>
            <w:top w:val="none" w:sz="0" w:space="0" w:color="auto"/>
            <w:left w:val="none" w:sz="0" w:space="0" w:color="auto"/>
            <w:bottom w:val="none" w:sz="0" w:space="0" w:color="auto"/>
            <w:right w:val="none" w:sz="0" w:space="0" w:color="auto"/>
          </w:divBdr>
        </w:div>
      </w:divsChild>
    </w:div>
    <w:div w:id="1936939103">
      <w:bodyDiv w:val="1"/>
      <w:marLeft w:val="0"/>
      <w:marRight w:val="0"/>
      <w:marTop w:val="0"/>
      <w:marBottom w:val="0"/>
      <w:divBdr>
        <w:top w:val="none" w:sz="0" w:space="0" w:color="auto"/>
        <w:left w:val="none" w:sz="0" w:space="0" w:color="auto"/>
        <w:bottom w:val="none" w:sz="0" w:space="0" w:color="auto"/>
        <w:right w:val="none" w:sz="0" w:space="0" w:color="auto"/>
      </w:divBdr>
      <w:divsChild>
        <w:div w:id="187839285">
          <w:marLeft w:val="640"/>
          <w:marRight w:val="0"/>
          <w:marTop w:val="0"/>
          <w:marBottom w:val="0"/>
          <w:divBdr>
            <w:top w:val="none" w:sz="0" w:space="0" w:color="auto"/>
            <w:left w:val="none" w:sz="0" w:space="0" w:color="auto"/>
            <w:bottom w:val="none" w:sz="0" w:space="0" w:color="auto"/>
            <w:right w:val="none" w:sz="0" w:space="0" w:color="auto"/>
          </w:divBdr>
        </w:div>
        <w:div w:id="221795714">
          <w:marLeft w:val="640"/>
          <w:marRight w:val="0"/>
          <w:marTop w:val="0"/>
          <w:marBottom w:val="0"/>
          <w:divBdr>
            <w:top w:val="none" w:sz="0" w:space="0" w:color="auto"/>
            <w:left w:val="none" w:sz="0" w:space="0" w:color="auto"/>
            <w:bottom w:val="none" w:sz="0" w:space="0" w:color="auto"/>
            <w:right w:val="none" w:sz="0" w:space="0" w:color="auto"/>
          </w:divBdr>
        </w:div>
        <w:div w:id="193924126">
          <w:marLeft w:val="640"/>
          <w:marRight w:val="0"/>
          <w:marTop w:val="0"/>
          <w:marBottom w:val="0"/>
          <w:divBdr>
            <w:top w:val="none" w:sz="0" w:space="0" w:color="auto"/>
            <w:left w:val="none" w:sz="0" w:space="0" w:color="auto"/>
            <w:bottom w:val="none" w:sz="0" w:space="0" w:color="auto"/>
            <w:right w:val="none" w:sz="0" w:space="0" w:color="auto"/>
          </w:divBdr>
        </w:div>
      </w:divsChild>
    </w:div>
    <w:div w:id="1948852368">
      <w:bodyDiv w:val="1"/>
      <w:marLeft w:val="0"/>
      <w:marRight w:val="0"/>
      <w:marTop w:val="0"/>
      <w:marBottom w:val="0"/>
      <w:divBdr>
        <w:top w:val="none" w:sz="0" w:space="0" w:color="auto"/>
        <w:left w:val="none" w:sz="0" w:space="0" w:color="auto"/>
        <w:bottom w:val="none" w:sz="0" w:space="0" w:color="auto"/>
        <w:right w:val="none" w:sz="0" w:space="0" w:color="auto"/>
      </w:divBdr>
      <w:divsChild>
        <w:div w:id="296034819">
          <w:marLeft w:val="640"/>
          <w:marRight w:val="0"/>
          <w:marTop w:val="0"/>
          <w:marBottom w:val="0"/>
          <w:divBdr>
            <w:top w:val="none" w:sz="0" w:space="0" w:color="auto"/>
            <w:left w:val="none" w:sz="0" w:space="0" w:color="auto"/>
            <w:bottom w:val="none" w:sz="0" w:space="0" w:color="auto"/>
            <w:right w:val="none" w:sz="0" w:space="0" w:color="auto"/>
          </w:divBdr>
        </w:div>
        <w:div w:id="1737050256">
          <w:marLeft w:val="640"/>
          <w:marRight w:val="0"/>
          <w:marTop w:val="0"/>
          <w:marBottom w:val="0"/>
          <w:divBdr>
            <w:top w:val="none" w:sz="0" w:space="0" w:color="auto"/>
            <w:left w:val="none" w:sz="0" w:space="0" w:color="auto"/>
            <w:bottom w:val="none" w:sz="0" w:space="0" w:color="auto"/>
            <w:right w:val="none" w:sz="0" w:space="0" w:color="auto"/>
          </w:divBdr>
        </w:div>
        <w:div w:id="1786994581">
          <w:marLeft w:val="640"/>
          <w:marRight w:val="0"/>
          <w:marTop w:val="0"/>
          <w:marBottom w:val="0"/>
          <w:divBdr>
            <w:top w:val="none" w:sz="0" w:space="0" w:color="auto"/>
            <w:left w:val="none" w:sz="0" w:space="0" w:color="auto"/>
            <w:bottom w:val="none" w:sz="0" w:space="0" w:color="auto"/>
            <w:right w:val="none" w:sz="0" w:space="0" w:color="auto"/>
          </w:divBdr>
        </w:div>
      </w:divsChild>
    </w:div>
    <w:div w:id="1989285140">
      <w:bodyDiv w:val="1"/>
      <w:marLeft w:val="0"/>
      <w:marRight w:val="0"/>
      <w:marTop w:val="0"/>
      <w:marBottom w:val="0"/>
      <w:divBdr>
        <w:top w:val="none" w:sz="0" w:space="0" w:color="auto"/>
        <w:left w:val="none" w:sz="0" w:space="0" w:color="auto"/>
        <w:bottom w:val="none" w:sz="0" w:space="0" w:color="auto"/>
        <w:right w:val="none" w:sz="0" w:space="0" w:color="auto"/>
      </w:divBdr>
      <w:divsChild>
        <w:div w:id="271977338">
          <w:marLeft w:val="640"/>
          <w:marRight w:val="0"/>
          <w:marTop w:val="0"/>
          <w:marBottom w:val="0"/>
          <w:divBdr>
            <w:top w:val="none" w:sz="0" w:space="0" w:color="auto"/>
            <w:left w:val="none" w:sz="0" w:space="0" w:color="auto"/>
            <w:bottom w:val="none" w:sz="0" w:space="0" w:color="auto"/>
            <w:right w:val="none" w:sz="0" w:space="0" w:color="auto"/>
          </w:divBdr>
        </w:div>
        <w:div w:id="1494492534">
          <w:marLeft w:val="640"/>
          <w:marRight w:val="0"/>
          <w:marTop w:val="0"/>
          <w:marBottom w:val="0"/>
          <w:divBdr>
            <w:top w:val="none" w:sz="0" w:space="0" w:color="auto"/>
            <w:left w:val="none" w:sz="0" w:space="0" w:color="auto"/>
            <w:bottom w:val="none" w:sz="0" w:space="0" w:color="auto"/>
            <w:right w:val="none" w:sz="0" w:space="0" w:color="auto"/>
          </w:divBdr>
        </w:div>
        <w:div w:id="631134244">
          <w:marLeft w:val="640"/>
          <w:marRight w:val="0"/>
          <w:marTop w:val="0"/>
          <w:marBottom w:val="0"/>
          <w:divBdr>
            <w:top w:val="none" w:sz="0" w:space="0" w:color="auto"/>
            <w:left w:val="none" w:sz="0" w:space="0" w:color="auto"/>
            <w:bottom w:val="none" w:sz="0" w:space="0" w:color="auto"/>
            <w:right w:val="none" w:sz="0" w:space="0" w:color="auto"/>
          </w:divBdr>
        </w:div>
      </w:divsChild>
    </w:div>
    <w:div w:id="2000956494">
      <w:bodyDiv w:val="1"/>
      <w:marLeft w:val="0"/>
      <w:marRight w:val="0"/>
      <w:marTop w:val="0"/>
      <w:marBottom w:val="0"/>
      <w:divBdr>
        <w:top w:val="none" w:sz="0" w:space="0" w:color="auto"/>
        <w:left w:val="none" w:sz="0" w:space="0" w:color="auto"/>
        <w:bottom w:val="none" w:sz="0" w:space="0" w:color="auto"/>
        <w:right w:val="none" w:sz="0" w:space="0" w:color="auto"/>
      </w:divBdr>
      <w:divsChild>
        <w:div w:id="1242836632">
          <w:marLeft w:val="640"/>
          <w:marRight w:val="0"/>
          <w:marTop w:val="0"/>
          <w:marBottom w:val="0"/>
          <w:divBdr>
            <w:top w:val="none" w:sz="0" w:space="0" w:color="auto"/>
            <w:left w:val="none" w:sz="0" w:space="0" w:color="auto"/>
            <w:bottom w:val="none" w:sz="0" w:space="0" w:color="auto"/>
            <w:right w:val="none" w:sz="0" w:space="0" w:color="auto"/>
          </w:divBdr>
        </w:div>
        <w:div w:id="606930679">
          <w:marLeft w:val="640"/>
          <w:marRight w:val="0"/>
          <w:marTop w:val="0"/>
          <w:marBottom w:val="0"/>
          <w:divBdr>
            <w:top w:val="none" w:sz="0" w:space="0" w:color="auto"/>
            <w:left w:val="none" w:sz="0" w:space="0" w:color="auto"/>
            <w:bottom w:val="none" w:sz="0" w:space="0" w:color="auto"/>
            <w:right w:val="none" w:sz="0" w:space="0" w:color="auto"/>
          </w:divBdr>
        </w:div>
        <w:div w:id="1049306388">
          <w:marLeft w:val="640"/>
          <w:marRight w:val="0"/>
          <w:marTop w:val="0"/>
          <w:marBottom w:val="0"/>
          <w:divBdr>
            <w:top w:val="none" w:sz="0" w:space="0" w:color="auto"/>
            <w:left w:val="none" w:sz="0" w:space="0" w:color="auto"/>
            <w:bottom w:val="none" w:sz="0" w:space="0" w:color="auto"/>
            <w:right w:val="none" w:sz="0" w:space="0" w:color="auto"/>
          </w:divBdr>
        </w:div>
      </w:divsChild>
    </w:div>
    <w:div w:id="2017148206">
      <w:bodyDiv w:val="1"/>
      <w:marLeft w:val="0"/>
      <w:marRight w:val="0"/>
      <w:marTop w:val="0"/>
      <w:marBottom w:val="0"/>
      <w:divBdr>
        <w:top w:val="none" w:sz="0" w:space="0" w:color="auto"/>
        <w:left w:val="none" w:sz="0" w:space="0" w:color="auto"/>
        <w:bottom w:val="none" w:sz="0" w:space="0" w:color="auto"/>
        <w:right w:val="none" w:sz="0" w:space="0" w:color="auto"/>
      </w:divBdr>
      <w:divsChild>
        <w:div w:id="1783185387">
          <w:marLeft w:val="640"/>
          <w:marRight w:val="0"/>
          <w:marTop w:val="0"/>
          <w:marBottom w:val="0"/>
          <w:divBdr>
            <w:top w:val="none" w:sz="0" w:space="0" w:color="auto"/>
            <w:left w:val="none" w:sz="0" w:space="0" w:color="auto"/>
            <w:bottom w:val="none" w:sz="0" w:space="0" w:color="auto"/>
            <w:right w:val="none" w:sz="0" w:space="0" w:color="auto"/>
          </w:divBdr>
        </w:div>
        <w:div w:id="853420859">
          <w:marLeft w:val="640"/>
          <w:marRight w:val="0"/>
          <w:marTop w:val="0"/>
          <w:marBottom w:val="0"/>
          <w:divBdr>
            <w:top w:val="none" w:sz="0" w:space="0" w:color="auto"/>
            <w:left w:val="none" w:sz="0" w:space="0" w:color="auto"/>
            <w:bottom w:val="none" w:sz="0" w:space="0" w:color="auto"/>
            <w:right w:val="none" w:sz="0" w:space="0" w:color="auto"/>
          </w:divBdr>
        </w:div>
        <w:div w:id="312760803">
          <w:marLeft w:val="640"/>
          <w:marRight w:val="0"/>
          <w:marTop w:val="0"/>
          <w:marBottom w:val="0"/>
          <w:divBdr>
            <w:top w:val="none" w:sz="0" w:space="0" w:color="auto"/>
            <w:left w:val="none" w:sz="0" w:space="0" w:color="auto"/>
            <w:bottom w:val="none" w:sz="0" w:space="0" w:color="auto"/>
            <w:right w:val="none" w:sz="0" w:space="0" w:color="auto"/>
          </w:divBdr>
        </w:div>
      </w:divsChild>
    </w:div>
    <w:div w:id="2021732645">
      <w:bodyDiv w:val="1"/>
      <w:marLeft w:val="0"/>
      <w:marRight w:val="0"/>
      <w:marTop w:val="0"/>
      <w:marBottom w:val="0"/>
      <w:divBdr>
        <w:top w:val="none" w:sz="0" w:space="0" w:color="auto"/>
        <w:left w:val="none" w:sz="0" w:space="0" w:color="auto"/>
        <w:bottom w:val="none" w:sz="0" w:space="0" w:color="auto"/>
        <w:right w:val="none" w:sz="0" w:space="0" w:color="auto"/>
      </w:divBdr>
      <w:divsChild>
        <w:div w:id="855927022">
          <w:marLeft w:val="640"/>
          <w:marRight w:val="0"/>
          <w:marTop w:val="0"/>
          <w:marBottom w:val="0"/>
          <w:divBdr>
            <w:top w:val="none" w:sz="0" w:space="0" w:color="auto"/>
            <w:left w:val="none" w:sz="0" w:space="0" w:color="auto"/>
            <w:bottom w:val="none" w:sz="0" w:space="0" w:color="auto"/>
            <w:right w:val="none" w:sz="0" w:space="0" w:color="auto"/>
          </w:divBdr>
        </w:div>
        <w:div w:id="282464139">
          <w:marLeft w:val="640"/>
          <w:marRight w:val="0"/>
          <w:marTop w:val="0"/>
          <w:marBottom w:val="0"/>
          <w:divBdr>
            <w:top w:val="none" w:sz="0" w:space="0" w:color="auto"/>
            <w:left w:val="none" w:sz="0" w:space="0" w:color="auto"/>
            <w:bottom w:val="none" w:sz="0" w:space="0" w:color="auto"/>
            <w:right w:val="none" w:sz="0" w:space="0" w:color="auto"/>
          </w:divBdr>
        </w:div>
        <w:div w:id="1458521596">
          <w:marLeft w:val="640"/>
          <w:marRight w:val="0"/>
          <w:marTop w:val="0"/>
          <w:marBottom w:val="0"/>
          <w:divBdr>
            <w:top w:val="none" w:sz="0" w:space="0" w:color="auto"/>
            <w:left w:val="none" w:sz="0" w:space="0" w:color="auto"/>
            <w:bottom w:val="none" w:sz="0" w:space="0" w:color="auto"/>
            <w:right w:val="none" w:sz="0" w:space="0" w:color="auto"/>
          </w:divBdr>
        </w:div>
      </w:divsChild>
    </w:div>
    <w:div w:id="2072649136">
      <w:bodyDiv w:val="1"/>
      <w:marLeft w:val="0"/>
      <w:marRight w:val="0"/>
      <w:marTop w:val="0"/>
      <w:marBottom w:val="0"/>
      <w:divBdr>
        <w:top w:val="none" w:sz="0" w:space="0" w:color="auto"/>
        <w:left w:val="none" w:sz="0" w:space="0" w:color="auto"/>
        <w:bottom w:val="none" w:sz="0" w:space="0" w:color="auto"/>
        <w:right w:val="none" w:sz="0" w:space="0" w:color="auto"/>
      </w:divBdr>
      <w:divsChild>
        <w:div w:id="1377437809">
          <w:marLeft w:val="640"/>
          <w:marRight w:val="0"/>
          <w:marTop w:val="0"/>
          <w:marBottom w:val="0"/>
          <w:divBdr>
            <w:top w:val="none" w:sz="0" w:space="0" w:color="auto"/>
            <w:left w:val="none" w:sz="0" w:space="0" w:color="auto"/>
            <w:bottom w:val="none" w:sz="0" w:space="0" w:color="auto"/>
            <w:right w:val="none" w:sz="0" w:space="0" w:color="auto"/>
          </w:divBdr>
        </w:div>
        <w:div w:id="1935237760">
          <w:marLeft w:val="640"/>
          <w:marRight w:val="0"/>
          <w:marTop w:val="0"/>
          <w:marBottom w:val="0"/>
          <w:divBdr>
            <w:top w:val="none" w:sz="0" w:space="0" w:color="auto"/>
            <w:left w:val="none" w:sz="0" w:space="0" w:color="auto"/>
            <w:bottom w:val="none" w:sz="0" w:space="0" w:color="auto"/>
            <w:right w:val="none" w:sz="0" w:space="0" w:color="auto"/>
          </w:divBdr>
        </w:div>
      </w:divsChild>
    </w:div>
    <w:div w:id="2086173771">
      <w:bodyDiv w:val="1"/>
      <w:marLeft w:val="0"/>
      <w:marRight w:val="0"/>
      <w:marTop w:val="0"/>
      <w:marBottom w:val="0"/>
      <w:divBdr>
        <w:top w:val="none" w:sz="0" w:space="0" w:color="auto"/>
        <w:left w:val="none" w:sz="0" w:space="0" w:color="auto"/>
        <w:bottom w:val="none" w:sz="0" w:space="0" w:color="auto"/>
        <w:right w:val="none" w:sz="0" w:space="0" w:color="auto"/>
      </w:divBdr>
      <w:divsChild>
        <w:div w:id="1177966664">
          <w:marLeft w:val="640"/>
          <w:marRight w:val="0"/>
          <w:marTop w:val="0"/>
          <w:marBottom w:val="0"/>
          <w:divBdr>
            <w:top w:val="none" w:sz="0" w:space="0" w:color="auto"/>
            <w:left w:val="none" w:sz="0" w:space="0" w:color="auto"/>
            <w:bottom w:val="none" w:sz="0" w:space="0" w:color="auto"/>
            <w:right w:val="none" w:sz="0" w:space="0" w:color="auto"/>
          </w:divBdr>
        </w:div>
        <w:div w:id="1783260414">
          <w:marLeft w:val="640"/>
          <w:marRight w:val="0"/>
          <w:marTop w:val="0"/>
          <w:marBottom w:val="0"/>
          <w:divBdr>
            <w:top w:val="none" w:sz="0" w:space="0" w:color="auto"/>
            <w:left w:val="none" w:sz="0" w:space="0" w:color="auto"/>
            <w:bottom w:val="none" w:sz="0" w:space="0" w:color="auto"/>
            <w:right w:val="none" w:sz="0" w:space="0" w:color="auto"/>
          </w:divBdr>
        </w:div>
      </w:divsChild>
    </w:div>
    <w:div w:id="2139446106">
      <w:bodyDiv w:val="1"/>
      <w:marLeft w:val="0"/>
      <w:marRight w:val="0"/>
      <w:marTop w:val="0"/>
      <w:marBottom w:val="0"/>
      <w:divBdr>
        <w:top w:val="none" w:sz="0" w:space="0" w:color="auto"/>
        <w:left w:val="none" w:sz="0" w:space="0" w:color="auto"/>
        <w:bottom w:val="none" w:sz="0" w:space="0" w:color="auto"/>
        <w:right w:val="none" w:sz="0" w:space="0" w:color="auto"/>
      </w:divBdr>
      <w:divsChild>
        <w:div w:id="920142131">
          <w:marLeft w:val="640"/>
          <w:marRight w:val="0"/>
          <w:marTop w:val="0"/>
          <w:marBottom w:val="0"/>
          <w:divBdr>
            <w:top w:val="none" w:sz="0" w:space="0" w:color="auto"/>
            <w:left w:val="none" w:sz="0" w:space="0" w:color="auto"/>
            <w:bottom w:val="none" w:sz="0" w:space="0" w:color="auto"/>
            <w:right w:val="none" w:sz="0" w:space="0" w:color="auto"/>
          </w:divBdr>
        </w:div>
        <w:div w:id="1752653063">
          <w:marLeft w:val="640"/>
          <w:marRight w:val="0"/>
          <w:marTop w:val="0"/>
          <w:marBottom w:val="0"/>
          <w:divBdr>
            <w:top w:val="none" w:sz="0" w:space="0" w:color="auto"/>
            <w:left w:val="none" w:sz="0" w:space="0" w:color="auto"/>
            <w:bottom w:val="none" w:sz="0" w:space="0" w:color="auto"/>
            <w:right w:val="none" w:sz="0" w:space="0" w:color="auto"/>
          </w:divBdr>
        </w:div>
        <w:div w:id="14755074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569442C1-5439-4D41-9A15-9B1F51EA0523}"/>
      </w:docPartPr>
      <w:docPartBody>
        <w:p w:rsidR="00785B36" w:rsidRDefault="00C37A87">
          <w:r w:rsidRPr="00214DAE">
            <w:rPr>
              <w:rStyle w:val="PlaceholderText"/>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ce71c481.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A87"/>
    <w:rsid w:val="00484223"/>
    <w:rsid w:val="00686D4C"/>
    <w:rsid w:val="00785B36"/>
    <w:rsid w:val="009E0699"/>
    <w:rsid w:val="00A94929"/>
    <w:rsid w:val="00C37A87"/>
    <w:rsid w:val="00D21E16"/>
    <w:rsid w:val="00E01E55"/>
    <w:rsid w:val="00F732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7A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2C2E7D-8653-4915-97AE-6C5F454DAB9A}">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3095430986"/>
    <we:property name="MENDELEY_CITATIONS" value="[{&quot;citationID&quot;:&quot;MENDELEY_CITATION_17cf1e1d-2b37-4d0e-9ccb-073cd0bfad6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&quot;,&quot;citationItems&quot;:[{&quot;id&quot;:&quot;046edf18-a802-3b3a-9619-bffa8bebcc34&quot;,&quot;itemData&quot;:{&quot;type&quot;:&quot;article-journal&quot;,&quot;id&quot;:&quot;046edf18-a802-3b3a-9619-bffa8bebcc34&quot;,&quot;title&quot;:&quot;Molecular Mechanisms and Cellular Contribution from Lung Fibrosis to Lung Cancer Development&quot;,&quot;author&quot;:[{&quot;family&quot;:&quot;Samarelli&quot;,&quot;given&quot;:&quot;Anna Valeria&quot;,&quot;parse-names&quot;:false,&quot;dropping-particle&quot;:&quot;&quot;,&quot;non-dropping-particle&quot;:&quot;&quot;},{&quot;family&quot;:&quot;Masciale&quot;,&quot;given&quot;:&quot;Valentina&quot;,&quot;parse-names&quot;:false,&quot;dropping-particle&quot;:&quot;&quot;,&quot;non-dropping-particle&quot;:&quot;&quot;},{&quot;family&quot;:&quot;Aramini&quot;,&quot;given&quot;:&quot;Beatrice&quot;,&quot;parse-names&quot;:false,&quot;dropping-particle&quot;:&quot;&quot;,&quot;non-dropping-particle&quot;:&quot;&quot;},{&quot;family&quot;:&quot;Coló&quot;,&quot;given&quot;:&quot;Georgina Pamela&quot;,&quot;parse-names&quot;:false,&quot;dropping-particle&quot;:&quot;&quot;,&quot;non-dropping-particle&quot;:&quot;&quot;},{&quot;family&quot;:&quot;Tonelli&quot;,&quot;given&quot;:&quot;Roberto&quot;,&quot;parse-names&quot;:false,&quot;dropping-particle&quot;:&quot;&quot;,&quot;non-dropping-particle&quot;:&quot;&quot;},{&quot;family&quot;:&quot;Marchioni&quot;,&quot;given&quot;:&quot;Alessandro&quot;,&quot;parse-names&quot;:false,&quot;dropping-particle&quot;:&quot;&quot;,&quot;non-dropping-particle&quot;:&quot;&quot;},{&quot;family&quot;:&quot;Bruzzi&quot;,&quot;given&quot;:&quot;Giulia&quot;,&quot;parse-names&quot;:false,&quot;dropping-particle&quot;:&quot;&quot;,&quot;non-dropping-particle&quot;:&quot;&quot;},{&quot;family&quot;:&quot;Gozzi&quot;,&quot;given&quot;:&quot;Filippo&quot;,&quot;parse-names&quot;:false,&quot;dropping-particle&quot;:&quot;&quot;,&quot;non-dropping-particle&quot;:&quot;&quot;},{&quot;family&quot;:&quot;Andrisani&quot;,&quot;given&quot;:&quot;Dario&quot;,&quot;parse-names&quot;:false,&quot;dropping-particle&quot;:&quot;&quot;,&quot;non-dropping-particle&quot;:&quot;&quot;},{&quot;family&quot;:&quot;Castaniere&quot;,&quot;given&quot;:&quot;Ivana&quot;,&quot;parse-names&quot;:false,&quot;dropping-particle&quot;:&quot;&quot;,&quot;non-dropping-particle&quot;:&quot;&quot;},{&quot;family&quot;:&quot;Manicardi&quot;,&quot;given&quot;:&quot;Linda&quot;,&quot;parse-names&quot;:false,&quot;dropping-particle&quot;:&quot;&quot;,&quot;non-dropping-particle&quot;:&quot;&quot;},{&quot;family&quot;:&quot;Moretti&quot;,&quot;given&quot;:&quot;Antonio&quot;,&quot;parse-names&quot;:false,&quot;dropping-particle&quot;:&quot;&quot;,&quot;non-dropping-particle&quot;:&quot;&quot;},{&quot;family&quot;:&quot;Tabbì&quot;,&quot;given&quot;:&quot;Luca&quot;,&quot;parse-names&quot;:false,&quot;dropping-particle&quot;:&quot;&quot;,&quot;non-dropping-particle&quot;:&quot;&quot;},{&quot;family&quot;:&quot;Guaitoli&quot;,&quot;given&quot;:&quot;Giorgia&quot;,&quot;parse-names&quot;:false,&quot;dropping-particle&quot;:&quot;&quot;,&quot;non-dropping-particle&quot;:&quot;&quot;},{&quot;family&quot;:&quot;Cerri&quot;,&quot;given&quot;:&quot;Stefania&quot;,&quot;parse-names&quot;:false,&quot;dropping-particle&quot;:&quot;&quot;,&quot;non-dropping-particle&quot;:&quot;&quot;},{&quot;family&quot;:&quot;Dominici&quot;,&quot;given&quot;:&quot;Massimo&quot;,&quot;parse-names&quot;:false,&quot;dropping-particle&quot;:&quot;&quot;,&quot;non-dropping-particle&quot;:&quot;&quot;},{&quot;family&quot;:&quot;Clini&quot;,&quot;given&quot;:&quot;Enrico&quot;,&quot;parse-names&quot;:false,&quot;dropping-particle&quot;:&quot;&quot;,&quot;non-dropping-particle&quot;:&quot;&quot;}],&quot;container-title&quot;:&quot;International Journal of Molecular Sciences&quot;,&quot;container-title-short&quot;:&quot;Int. J. Mol. Sci.&quot;,&quot;DOI&quot;:&quot;10.3390/ijms222212179&quot;,&quot;ISSN&quot;:&quot;1422-0067&quot;,&quot;issued&quot;:{&quot;date-parts&quot;:[[2021,11,10]]},&quot;page&quot;:&quot;12179&quot;,&quot;abstract&quot;:&quot;&lt;p&gt;Idiopathic pulmonary fibrosis (IPF) is a chronic, progressive, fibrosing interstitial lung disease (ILD) of unknown aetiology, with a median survival of 2–4 years from the time of diagnosis. Although IPF has unknown aetiology by definition, there have been identified several risks factors increasing the probability of the onset and progression of the disease in IPF patients such as cigarette smoking and environmental risk factors associated with domestic and occupational exposure. Among them, cigarette smoking together with concomitant emphysema might predispose IPF patients to lung cancer (LC), mostly to non-small cell lung cancer (NSCLC), increasing the risk of lung cancer development. To this purpose, IPF and LC share several cellular and molecular processes driving the progression of both pathologies such as fibroblast transition proliferation and activation, endoplasmic reticulum stress, oxidative stress, and many genetic and epigenetic markers that predispose IPF patients to LC development. Nintedanib, a tyrosine–kinase inhibitor, was firstly developed as an anticancer drug and then recognized as an anti-fibrotic agent based on the common target molecular pathway. In this review our aim is to describe the updated studies on common cellular and molecular mechanisms between IPF and lung cancer, knowledge of which might help to find novel therapeutic targets for this disease combination.&lt;/p&gt;&quot;,&quot;issue&quot;:&quot;22&quot;,&quot;volume&quot;:&quot;22&quot;},&quot;isTemporary&quot;:false}]},{&quot;citationID&quot;:&quot;MENDELEY_CITATION_450dc958-ba6e-4df5-a0ab-f2169a9378e8&quot;,&quot;properties&quot;:{&quot;noteIndex&quot;:0},&quot;isEdited&quot;:false,&quot;manualOverride&quot;:{&quot;isManuallyOverridden&quot;:false,&quot;citeprocText&quot;:&quot;&lt;sup&gt;2&lt;/sup&gt;&quot;,&quot;manualOverrideText&quot;:&quot;&quot;},&quot;citationItems&quot;:[{&quot;id&quot;:&quot;61510f50-aeb0-3f5d-8882-84c30b30769a&quot;,&quot;itemData&quot;:{&quot;type&quot;:&quot;article-journal&quot;,&quot;id&quot;:&quot;61510f50-aeb0-3f5d-8882-84c30b30769a&quot;,&quot;title&quot;:&quot;Application of Solid Lipid Nanoparticles to Improve the Efficiency of Anticancer Drugs&quot;,&quot;author&quot;:[{&quot;family&quot;:&quot;Bayón-Cordero&quot;,&quot;given&quot;:&quot;Laura&quot;,&quot;parse-names&quot;:false,&quot;dropping-particle&quot;:&quot;&quot;,&quot;non-dropping-particle&quot;:&quot;&quot;},{&quot;family&quot;:&quot;Alkorta&quot;,&quot;given&quot;:&quot;Itziar&quot;,&quot;parse-names&quot;:false,&quot;dropping-particle&quot;:&quot;&quot;,&quot;non-dropping-particle&quot;:&quot;&quot;},{&quot;family&quot;:&quot;Arana&quot;,&quot;given&quot;:&quot;Lide&quot;,&quot;parse-names&quot;:false,&quot;dropping-particle&quot;:&quot;&quot;,&quot;non-dropping-particle&quot;:&quot;&quot;}],&quot;container-title&quot;:&quot;Nanomaterials&quot;,&quot;DOI&quot;:&quot;10.3390/nano9030474&quot;,&quot;ISSN&quot;:&quot;2079-4991&quot;,&quot;URL&quot;:&quot;https://www.mdpi.com/2079-4991/9/3/474&quot;,&quot;issued&quot;:{&quot;date-parts&quot;:[[2019,3,22]]},&quot;page&quot;:&quot;474&quot;,&quot;abstract&quot;:&quot;&lt;p&gt;Drug delivery systems have opened new avenues to improve the therapeutic effects of already-efficient molecules. Particularly, Solid Lipid Nanoparticles (SLNs) have emerged as promising nanocarriers in cancer therapy. SLNs offer remarkable advantages such as low toxicity, high bioavailability of drugs, versatility of incorporation of hydrophilic and lipophilic drugs, and feasibility of large-scale production. Their molecular structure is crucial to obtain high quality SLN preparations and it is determined by the relationship between the composition and preparation method. Additionally, SLNs allow overcoming several physiological barriers that hinder drug delivery to tumors and are also able to escape multidrug resistance mechanisms, characteristic of cancer cells. Focusing on cell delivery, SLNs can improve drug delivery to target cells by different mechanisms, such as passive mechanisms that take advantage of the tumor microenvironment, active mechanisms by surface modification of SLNs, and codelivery mechanisms. SLNs can incorporate many different drugs and have proven to be effective in different types of tumors (i.e., breast, lung, colon, liver, and brain), corroborating their potential. Finally, it has to be taken into account that there are still some challenges to face in the application of SLNs in anticancer treatments but their possibilities seem to be high.&lt;/p&gt;&quot;,&quot;publisher&quot;:&quot;MDPI AG&quot;,&quot;issue&quot;:&quot;3&quot;,&quot;volume&quot;:&quot;9&quot;},&quot;isTemporary&quot;:false}],&quot;citationTag&quot;:&quot;MENDELEY_CITATION_v3_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&quot;},{&quot;citationID&quot;:&quot;MENDELEY_CITATION_de4eddce-838c-4b4a-bae5-38aa40a767ca&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&quot;,&quot;citationItems&quot;:[{&quot;id&quot;:&quot;d817059b-6bb5-376e-a2b2-33a2c2d797d4&quot;,&quot;itemData&quot;:{&quot;type&quot;:&quot;article-journal&quot;,&quot;id&quot;:&quot;d817059b-6bb5-376e-a2b2-33a2c2d797d4&quot;,&quot;title&quot;:&quot;Inhaled Lipid Nanoparticles Alleviate Established Pulmonary Fibrosis&quot;,&quot;author&quot;:[{&quot;family&quot;:&quot;Li&quot;,&quot;given&quot;:&quot;Dongjun&quot;,&quot;parse-names&quot;:false,&quot;dropping-particle&quot;:&quot;&quot;,&quot;non-dropping-particle&quot;:&quot;&quot;},{&quot;family&quot;:&quot;Zhao&quot;,&quot;given&quot;:&quot;Ang&quot;,&quot;parse-names&quot;:false,&quot;dropping-particle&quot;:&quot;&quot;,&quot;non-dropping-particle&quot;:&quot;&quot;},{&quot;family&quot;:&quot;Zhu&quot;,&quot;given&quot;:&quot;Jiafei&quot;,&quot;parse-names&quot;:false,&quot;dropping-particle&quot;:&quot;&quot;,&quot;non-dropping-particle&quot;:&quot;&quot;},{&quot;family&quot;:&quot;Wang&quot;,&quot;given&quot;:&quot;Chunjie&quot;,&quot;parse-names&quot;:false,&quot;dropping-particle&quot;:&quot;&quot;,&quot;non-dropping-particle&quot;:&quot;&quot;},{&quot;family&quot;:&quot;Shen&quot;,&quot;given&quot;:&quot;Jingjing&quot;,&quot;parse-names&quot;:false,&quot;dropping-particle&quot;:&quot;&quot;,&quot;non-dropping-particle&quot;:&quot;&quot;},{&quot;family&quot;:&quot;Zheng&quot;,&quot;given&quot;:&quot;Zixuan&quot;,&quot;parse-names&quot;:false,&quot;dropping-particle&quot;:&quot;&quot;,&quot;non-dropping-particle&quot;:&quot;&quot;},{&quot;family&quot;:&quot;Pan&quot;,&quot;given&quot;:&quot;Feng&quot;,&quot;parse-names&quot;:false,&quot;dropping-particle&quot;:&quot;&quot;,&quot;non-dropping-particle&quot;:&quot;&quot;},{&quot;family&quot;:&quot;Liu&quot;,&quot;given&quot;:&quot;Zhuang&quot;,&quot;parse-names&quot;:false,&quot;dropping-particle&quot;:&quot;&quot;,&quot;non-dropping-particle&quot;:&quot;&quot;},{&quot;family&quot;:&quot;Chen&quot;,&quot;given&quot;:&quot;Qian&quot;,&quot;parse-names&quot;:false,&quot;dropping-particle&quot;:&quot;&quot;,&quot;non-dropping-particle&quot;:&quot;&quot;},{&quot;family&quot;:&quot;Yang&quot;,&quot;given&quot;:&quot;Yang&quot;,&quot;parse-names&quot;:false,&quot;dropping-particle&quot;:&quot;&quot;,&quot;non-dropping-particle&quot;:&quot;&quot;}],&quot;container-title&quot;:&quot;Small&quot;,&quot;DOI&quot;:&quot;10.1002/smll.202300545&quot;,&quot;ISSN&quot;:&quot;1613-6810&quot;,&quot;issued&quot;:{&quot;date-parts&quot;:[[2023,7,14]]},&quot;abstract&quot;:&quot;&lt;p&gt;Pulmonary fibrosis, a sequela of lung injury resulting from severe infection such as severe acute respiratory syndrome‐like coronavirus (SARS‐CoV‐2) infection, is a kind of life‐threatening lung disease with limited therapeutic options. Herein, inhalable liposomes encapsulating metformin, a first‐line antidiabetic drug that has been reported to effectively reverse pulmonary fibrosis by modulating multiple metabolic pathways, and nintedanib, a well‐known antifibrotic drug that has been widely used in the clinic, are developed for pulmonary fibrosis treatment. The composition of liposomes made of neutral, cationic or anionic lipids, and poly(ethylene glycol) (PEG) is optimized by evaluating their retention in the lung after inhalation. Neutral liposomes with suitable PEG shielding are found to be ideal delivery carriers for metformin and nintedanib with significantly prolonged retention in the lung. Moreover, repeated noninvasive aerosol inhalation delivery of metformin and nintedanib loaded liposomes can effectively diminish the development of fibrosis and improve pulmonary function in bleomycin‐induced pulmonary fibrosis by promoting myofibroblast deactivation and apoptosis, inhibiting transforming growth factor 1 (TGFβ1) action, suppressing collagen formation, and inducing lipogenic differentiation. Therefore, this work presents a versatile platform with promising clinical translation potential for the noninvasive inhalation delivery of drugs for respiratory disease treatment.&lt;/p&gt;&quot;,&quot;issue&quot;:&quot;30&quot;,&quot;volume&quot;:&quot;19&quot;,&quot;container-title-short&quot;:&quot;&quot;},&quot;isTemporary&quot;:false}]}]"/>
    <we:property name="MENDELEY_CITATIONS_LOCALE_CODE" value="&quot;en-US&quot;"/>
    <we:property name="MENDELEY_CITATIONS_STYLE" value="{&quot;id&quot;:&quot;https://www.zotero.org/styles/vancouver-ama&quot;,&quot;title&quot;:&quot;Vancouver - AM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C3425-4727-4FD6-B75E-5A2BE545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4910</TotalTime>
  <Pages>2</Pages>
  <Words>485</Words>
  <Characters>2766</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Belenli</dc:creator>
  <cp:keywords/>
  <dc:description/>
  <cp:lastModifiedBy>Meral Yüce</cp:lastModifiedBy>
  <cp:revision>14</cp:revision>
  <dcterms:created xsi:type="dcterms:W3CDTF">2026-06-30T11:12:00Z</dcterms:created>
  <dcterms:modified xsi:type="dcterms:W3CDTF">2026-09-24T08:21:00Z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df1758d9-a1e1-4830-966d-1077a8ca946b</vt:lpwstr>
  </property>
</Properties>
</file>